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26C99" w14:textId="32E8A57E" w:rsidR="00AC4883" w:rsidRPr="006F2D87" w:rsidRDefault="00AC4883" w:rsidP="00AC4883">
      <w:pPr>
        <w:rPr>
          <w:rFonts w:ascii="Times New Roman" w:hAnsi="Times New Roman"/>
          <w:sz w:val="24"/>
        </w:rPr>
      </w:pPr>
      <w:r w:rsidRPr="00AF2D2D">
        <w:rPr>
          <w:rFonts w:ascii="Times New Roman" w:hAnsi="Times New Roman"/>
          <w:b/>
          <w:bCs/>
          <w:sz w:val="24"/>
        </w:rPr>
        <w:t>INTENDED USE OF THIS PLAN</w:t>
      </w:r>
      <w:r w:rsidRPr="006F2D87">
        <w:rPr>
          <w:rFonts w:ascii="Times New Roman" w:hAnsi="Times New Roman"/>
          <w:sz w:val="24"/>
        </w:rPr>
        <w:t xml:space="preserve">:  </w:t>
      </w:r>
      <w:bookmarkStart w:id="0" w:name="_Hlk79138406"/>
      <w:r w:rsidRPr="006F2D87">
        <w:rPr>
          <w:rFonts w:ascii="Times New Roman" w:hAnsi="Times New Roman"/>
          <w:sz w:val="24"/>
        </w:rPr>
        <w:t xml:space="preserve">This plan serves as a working template that </w:t>
      </w:r>
      <w:r w:rsidR="008C1361" w:rsidRPr="006F2D87">
        <w:rPr>
          <w:rFonts w:ascii="Times New Roman" w:hAnsi="Times New Roman"/>
          <w:sz w:val="24"/>
        </w:rPr>
        <w:t>Tribes, Pueblos, and Nations</w:t>
      </w:r>
      <w:r w:rsidRPr="006F2D87">
        <w:rPr>
          <w:rFonts w:ascii="Times New Roman" w:hAnsi="Times New Roman"/>
          <w:sz w:val="24"/>
        </w:rPr>
        <w:t xml:space="preserve"> may find useful in developing </w:t>
      </w:r>
      <w:r w:rsidR="00AF2D2D">
        <w:rPr>
          <w:rFonts w:ascii="Times New Roman" w:hAnsi="Times New Roman"/>
          <w:sz w:val="24"/>
        </w:rPr>
        <w:t>T</w:t>
      </w:r>
      <w:r w:rsidR="00AF2D2D" w:rsidRPr="006F2D87">
        <w:rPr>
          <w:rFonts w:ascii="Times New Roman" w:hAnsi="Times New Roman"/>
          <w:sz w:val="24"/>
        </w:rPr>
        <w:t xml:space="preserve">ribal </w:t>
      </w:r>
      <w:r w:rsidR="00B66B93" w:rsidRPr="006F2D87">
        <w:rPr>
          <w:rFonts w:ascii="Times New Roman" w:hAnsi="Times New Roman"/>
          <w:sz w:val="24"/>
        </w:rPr>
        <w:t xml:space="preserve">specific </w:t>
      </w:r>
      <w:r w:rsidRPr="006F2D87">
        <w:rPr>
          <w:rFonts w:ascii="Times New Roman" w:hAnsi="Times New Roman"/>
          <w:sz w:val="24"/>
        </w:rPr>
        <w:t xml:space="preserve">coronavirus disease 2019 (COVID-19) response plans or in cross-walking </w:t>
      </w:r>
      <w:r w:rsidR="00A95552" w:rsidRPr="006F2D87">
        <w:rPr>
          <w:rFonts w:ascii="Times New Roman" w:hAnsi="Times New Roman"/>
          <w:sz w:val="24"/>
        </w:rPr>
        <w:t>with their</w:t>
      </w:r>
      <w:r w:rsidRPr="006F2D87">
        <w:rPr>
          <w:rFonts w:ascii="Times New Roman" w:hAnsi="Times New Roman"/>
          <w:sz w:val="24"/>
        </w:rPr>
        <w:t xml:space="preserve"> existing plans. </w:t>
      </w:r>
      <w:r w:rsidR="00110E4C" w:rsidRPr="006F2D87">
        <w:rPr>
          <w:rFonts w:ascii="Times New Roman" w:hAnsi="Times New Roman"/>
          <w:sz w:val="24"/>
        </w:rPr>
        <w:t xml:space="preserve">In recognition of </w:t>
      </w:r>
      <w:r w:rsidR="00AF2D2D">
        <w:rPr>
          <w:rFonts w:ascii="Times New Roman" w:hAnsi="Times New Roman"/>
          <w:sz w:val="24"/>
        </w:rPr>
        <w:t>T</w:t>
      </w:r>
      <w:r w:rsidR="00AF2D2D" w:rsidRPr="006F2D87">
        <w:rPr>
          <w:rFonts w:ascii="Times New Roman" w:hAnsi="Times New Roman"/>
          <w:sz w:val="24"/>
        </w:rPr>
        <w:t xml:space="preserve">ribal </w:t>
      </w:r>
      <w:r w:rsidRPr="006F2D87">
        <w:rPr>
          <w:rFonts w:ascii="Times New Roman" w:hAnsi="Times New Roman"/>
          <w:sz w:val="24"/>
        </w:rPr>
        <w:t xml:space="preserve">sovereignty and self-governance, this response template acknowledges that </w:t>
      </w:r>
      <w:r w:rsidR="008C1361" w:rsidRPr="006F2D87">
        <w:rPr>
          <w:rFonts w:ascii="Times New Roman" w:hAnsi="Times New Roman"/>
          <w:sz w:val="24"/>
        </w:rPr>
        <w:t xml:space="preserve">Tribes, Pueblos, and Nations </w:t>
      </w:r>
      <w:r w:rsidRPr="006F2D87">
        <w:rPr>
          <w:rFonts w:ascii="Times New Roman" w:hAnsi="Times New Roman"/>
          <w:sz w:val="24"/>
        </w:rPr>
        <w:t xml:space="preserve">may differ in respect to their approaches to COVID-19-related mitigation and response.  Therefore, this document serves as a starting or reference point for </w:t>
      </w:r>
      <w:r w:rsidR="00AF2D2D">
        <w:rPr>
          <w:rFonts w:ascii="Times New Roman" w:hAnsi="Times New Roman"/>
          <w:sz w:val="24"/>
        </w:rPr>
        <w:t>T</w:t>
      </w:r>
      <w:r w:rsidR="00AF2D2D" w:rsidRPr="006F2D87">
        <w:rPr>
          <w:rFonts w:ascii="Times New Roman" w:hAnsi="Times New Roman"/>
          <w:sz w:val="24"/>
        </w:rPr>
        <w:t>ribal</w:t>
      </w:r>
      <w:r w:rsidRPr="006F2D87">
        <w:rPr>
          <w:rFonts w:ascii="Times New Roman" w:hAnsi="Times New Roman"/>
          <w:sz w:val="24"/>
        </w:rPr>
        <w:t xml:space="preserve"> nations to review and determine what content may be relevant to their unique circumstances</w:t>
      </w:r>
      <w:bookmarkEnd w:id="0"/>
      <w:r w:rsidRPr="006F2D87">
        <w:rPr>
          <w:rFonts w:ascii="Times New Roman" w:hAnsi="Times New Roman"/>
          <w:sz w:val="24"/>
        </w:rPr>
        <w:t xml:space="preserve">.  Tribal </w:t>
      </w:r>
      <w:r w:rsidR="008C1361" w:rsidRPr="006F2D87">
        <w:rPr>
          <w:rFonts w:ascii="Times New Roman" w:hAnsi="Times New Roman"/>
          <w:sz w:val="24"/>
        </w:rPr>
        <w:t>N</w:t>
      </w:r>
      <w:r w:rsidRPr="006F2D87">
        <w:rPr>
          <w:rFonts w:ascii="Times New Roman" w:hAnsi="Times New Roman"/>
          <w:sz w:val="24"/>
        </w:rPr>
        <w:t>ations are subsequently encouraged to modify and tailor this example to reflect their own unique experiences and conditions and utilize the input of participating federal agencies [e.g.</w:t>
      </w:r>
      <w:r w:rsidR="00FE6A1E" w:rsidRPr="006F2D87">
        <w:rPr>
          <w:rFonts w:ascii="Times New Roman" w:hAnsi="Times New Roman"/>
          <w:sz w:val="24"/>
        </w:rPr>
        <w:t>,</w:t>
      </w:r>
      <w:r w:rsidRPr="006F2D87">
        <w:rPr>
          <w:rFonts w:ascii="Times New Roman" w:hAnsi="Times New Roman"/>
          <w:sz w:val="24"/>
        </w:rPr>
        <w:t xml:space="preserve"> Indian Health Service, Centers for Disease Control and Prevention (CDC), Federal Emergency Management Agency</w:t>
      </w:r>
      <w:r w:rsidR="00DF798C" w:rsidRPr="006F2D87">
        <w:rPr>
          <w:rFonts w:ascii="Times New Roman" w:hAnsi="Times New Roman"/>
          <w:sz w:val="24"/>
        </w:rPr>
        <w:t xml:space="preserve"> (FEMA)</w:t>
      </w:r>
      <w:r w:rsidRPr="006F2D87">
        <w:rPr>
          <w:rFonts w:ascii="Times New Roman" w:hAnsi="Times New Roman"/>
          <w:sz w:val="24"/>
        </w:rPr>
        <w:t xml:space="preserve">] if applicable.  Additionally, as sovereign nations, there is no expectation that </w:t>
      </w:r>
      <w:r w:rsidR="00AF2D2D">
        <w:rPr>
          <w:rFonts w:ascii="Times New Roman" w:hAnsi="Times New Roman"/>
          <w:sz w:val="24"/>
        </w:rPr>
        <w:t>T</w:t>
      </w:r>
      <w:r w:rsidR="00AF2D2D" w:rsidRPr="006F2D87">
        <w:rPr>
          <w:rFonts w:ascii="Times New Roman" w:hAnsi="Times New Roman"/>
          <w:sz w:val="24"/>
        </w:rPr>
        <w:t>ribes</w:t>
      </w:r>
      <w:r w:rsidRPr="006F2D87">
        <w:rPr>
          <w:rFonts w:ascii="Times New Roman" w:hAnsi="Times New Roman"/>
          <w:sz w:val="24"/>
        </w:rPr>
        <w:t xml:space="preserve"> will decide to use this plan in whole or in part.  If </w:t>
      </w:r>
      <w:r w:rsidR="003C69A1">
        <w:rPr>
          <w:rFonts w:ascii="Times New Roman" w:hAnsi="Times New Roman"/>
          <w:sz w:val="24"/>
        </w:rPr>
        <w:t>T</w:t>
      </w:r>
      <w:r w:rsidRPr="006F2D87">
        <w:rPr>
          <w:rFonts w:ascii="Times New Roman" w:hAnsi="Times New Roman"/>
          <w:sz w:val="24"/>
        </w:rPr>
        <w:t xml:space="preserve">ribal nations opt to use this example to inform their </w:t>
      </w:r>
      <w:r w:rsidR="00AF2D2D">
        <w:rPr>
          <w:rFonts w:ascii="Times New Roman" w:hAnsi="Times New Roman"/>
          <w:sz w:val="24"/>
        </w:rPr>
        <w:t>T</w:t>
      </w:r>
      <w:r w:rsidR="00AF2D2D" w:rsidRPr="006F2D87">
        <w:rPr>
          <w:rFonts w:ascii="Times New Roman" w:hAnsi="Times New Roman"/>
          <w:sz w:val="24"/>
        </w:rPr>
        <w:t xml:space="preserve">ribal </w:t>
      </w:r>
      <w:r w:rsidRPr="006F2D87">
        <w:rPr>
          <w:rFonts w:ascii="Times New Roman" w:hAnsi="Times New Roman"/>
          <w:sz w:val="24"/>
        </w:rPr>
        <w:t xml:space="preserve">response plans, we suggest that all plans be viewed as living documents that should be consistently reviewed and revised as conditions and circumstances change.  The Tribal Support Section (TSS) within CDC’s COVID-19 response is also available to support </w:t>
      </w:r>
      <w:r w:rsidR="00AF2D2D">
        <w:rPr>
          <w:rFonts w:ascii="Times New Roman" w:hAnsi="Times New Roman"/>
          <w:sz w:val="24"/>
        </w:rPr>
        <w:t>T</w:t>
      </w:r>
      <w:r w:rsidRPr="006F2D87">
        <w:rPr>
          <w:rFonts w:ascii="Times New Roman" w:hAnsi="Times New Roman"/>
          <w:sz w:val="24"/>
        </w:rPr>
        <w:t xml:space="preserve">ribal nations related to their COVID-19 response plans.  Tribal nations can contact </w:t>
      </w:r>
      <w:r w:rsidRPr="006F2D87">
        <w:rPr>
          <w:rFonts w:ascii="Times New Roman" w:hAnsi="Times New Roman"/>
          <w:color w:val="4472C4"/>
          <w:sz w:val="24"/>
        </w:rPr>
        <w:t>(</w:t>
      </w:r>
      <w:hyperlink r:id="rId11" w:history="1">
        <w:r w:rsidR="00A95552" w:rsidRPr="006F2D87">
          <w:rPr>
            <w:rStyle w:val="Hyperlink"/>
            <w:rFonts w:ascii="Times New Roman" w:hAnsi="Times New Roman"/>
            <w:sz w:val="24"/>
          </w:rPr>
          <w:t>EOCevent362@cdc.gov</w:t>
        </w:r>
      </w:hyperlink>
      <w:r w:rsidR="00A95552" w:rsidRPr="006F2D87">
        <w:rPr>
          <w:rFonts w:ascii="Times New Roman" w:hAnsi="Times New Roman"/>
          <w:sz w:val="24"/>
        </w:rPr>
        <w:t>)</w:t>
      </w:r>
      <w:r w:rsidRPr="006F2D87">
        <w:rPr>
          <w:rFonts w:ascii="Times New Roman" w:hAnsi="Times New Roman"/>
          <w:color w:val="4472C4"/>
          <w:sz w:val="24"/>
        </w:rPr>
        <w:t xml:space="preserve">  </w:t>
      </w:r>
      <w:r w:rsidRPr="006F2D87">
        <w:rPr>
          <w:rFonts w:ascii="Times New Roman" w:hAnsi="Times New Roman"/>
          <w:sz w:val="24"/>
        </w:rPr>
        <w:t>to discuss any response plan support that CDC can provide.</w:t>
      </w:r>
    </w:p>
    <w:p w14:paraId="7D18B904" w14:textId="6F1CFBED" w:rsidR="00AC4883" w:rsidRDefault="00AC4883">
      <w:pPr>
        <w:rPr>
          <w:rFonts w:ascii="Times New Roman" w:hAnsi="Times New Roman" w:cs="Times New Roman"/>
          <w:b/>
          <w:color w:val="002060"/>
          <w:sz w:val="56"/>
          <w:szCs w:val="56"/>
        </w:rPr>
      </w:pPr>
    </w:p>
    <w:p w14:paraId="3BF3FB8D" w14:textId="77777777" w:rsidR="00D71EBF" w:rsidRPr="00EA0B63" w:rsidRDefault="00D71EBF" w:rsidP="0039588C">
      <w:pPr>
        <w:jc w:val="center"/>
        <w:rPr>
          <w:rFonts w:ascii="Times New Roman" w:hAnsi="Times New Roman" w:cs="Times New Roman"/>
          <w:b/>
          <w:color w:val="002060"/>
          <w:sz w:val="56"/>
          <w:szCs w:val="56"/>
        </w:rPr>
      </w:pPr>
    </w:p>
    <w:p w14:paraId="779D2B80" w14:textId="77777777" w:rsidR="007371EB" w:rsidRPr="00EA0B63" w:rsidRDefault="007371EB" w:rsidP="007371EB">
      <w:pPr>
        <w:rPr>
          <w:rFonts w:ascii="Times New Roman" w:hAnsi="Times New Roman" w:cs="Times New Roman"/>
        </w:rPr>
      </w:pPr>
    </w:p>
    <w:p w14:paraId="639AD2A5" w14:textId="77777777" w:rsidR="007371EB" w:rsidRPr="00EA0B63" w:rsidRDefault="007371EB" w:rsidP="007371EB">
      <w:pPr>
        <w:rPr>
          <w:rFonts w:ascii="Times New Roman" w:hAnsi="Times New Roman" w:cs="Times New Roman"/>
        </w:rPr>
      </w:pPr>
    </w:p>
    <w:p w14:paraId="458FFB9A" w14:textId="77777777" w:rsidR="007371EB" w:rsidRPr="00EA0B63" w:rsidRDefault="007371EB" w:rsidP="007371EB">
      <w:pPr>
        <w:rPr>
          <w:rFonts w:ascii="Times New Roman" w:hAnsi="Times New Roman" w:cs="Times New Roman"/>
        </w:rPr>
      </w:pPr>
    </w:p>
    <w:p w14:paraId="3FB41FDB" w14:textId="77777777" w:rsidR="007371EB" w:rsidRPr="00EA0B63" w:rsidRDefault="007371EB" w:rsidP="007371EB">
      <w:pPr>
        <w:rPr>
          <w:rFonts w:ascii="Times New Roman" w:hAnsi="Times New Roman" w:cs="Times New Roman"/>
        </w:rPr>
      </w:pPr>
    </w:p>
    <w:p w14:paraId="7C36F763" w14:textId="77777777" w:rsidR="007371EB" w:rsidRPr="00EA0B63" w:rsidRDefault="007371EB" w:rsidP="007371EB">
      <w:pPr>
        <w:rPr>
          <w:rFonts w:ascii="Times New Roman" w:hAnsi="Times New Roman" w:cs="Times New Roman"/>
        </w:rPr>
      </w:pPr>
    </w:p>
    <w:p w14:paraId="63BD8135" w14:textId="77777777" w:rsidR="007371EB" w:rsidRPr="00EA0B63" w:rsidRDefault="007371EB" w:rsidP="007371EB">
      <w:pPr>
        <w:rPr>
          <w:rFonts w:ascii="Times New Roman" w:hAnsi="Times New Roman" w:cs="Times New Roman"/>
        </w:rPr>
      </w:pPr>
    </w:p>
    <w:p w14:paraId="7812ABFC" w14:textId="77777777" w:rsidR="007371EB" w:rsidRPr="00EA0B63" w:rsidRDefault="007371EB" w:rsidP="007371EB">
      <w:pPr>
        <w:rPr>
          <w:rFonts w:ascii="Times New Roman" w:hAnsi="Times New Roman" w:cs="Times New Roman"/>
        </w:rPr>
      </w:pPr>
    </w:p>
    <w:p w14:paraId="7F5CEBAA" w14:textId="77777777" w:rsidR="007371EB" w:rsidRPr="00EA0B63" w:rsidRDefault="007371EB" w:rsidP="007371EB">
      <w:pPr>
        <w:jc w:val="center"/>
        <w:rPr>
          <w:rFonts w:ascii="Times New Roman" w:hAnsi="Times New Roman" w:cs="Times New Roman"/>
          <w:sz w:val="40"/>
          <w:szCs w:val="40"/>
        </w:rPr>
      </w:pPr>
    </w:p>
    <w:p w14:paraId="2AC9C22F" w14:textId="1B8197D1" w:rsidR="007371EB" w:rsidRDefault="007371EB" w:rsidP="007371EB">
      <w:pPr>
        <w:jc w:val="center"/>
        <w:rPr>
          <w:rFonts w:ascii="Times New Roman" w:hAnsi="Times New Roman" w:cs="Times New Roman"/>
          <w:sz w:val="40"/>
          <w:szCs w:val="40"/>
        </w:rPr>
      </w:pPr>
    </w:p>
    <w:p w14:paraId="55A9E5DF" w14:textId="71E477A5" w:rsidR="00AC4883" w:rsidRDefault="00AC4883" w:rsidP="007371EB">
      <w:pPr>
        <w:jc w:val="center"/>
        <w:rPr>
          <w:rFonts w:ascii="Times New Roman" w:hAnsi="Times New Roman" w:cs="Times New Roman"/>
          <w:sz w:val="40"/>
          <w:szCs w:val="40"/>
        </w:rPr>
      </w:pPr>
    </w:p>
    <w:p w14:paraId="64CEFAC3" w14:textId="77777777" w:rsidR="00AC4883" w:rsidRPr="00EA0B63" w:rsidRDefault="00AC4883" w:rsidP="007371EB">
      <w:pPr>
        <w:jc w:val="center"/>
        <w:rPr>
          <w:rFonts w:ascii="Times New Roman" w:hAnsi="Times New Roman" w:cs="Times New Roman"/>
          <w:sz w:val="40"/>
          <w:szCs w:val="40"/>
        </w:rPr>
      </w:pPr>
    </w:p>
    <w:p w14:paraId="192B4E6F" w14:textId="4EB4F80F" w:rsidR="007371EB" w:rsidRPr="00566AB0" w:rsidRDefault="00566AB0" w:rsidP="007371EB">
      <w:pPr>
        <w:jc w:val="center"/>
        <w:rPr>
          <w:rFonts w:ascii="Times New Roman" w:hAnsi="Times New Roman" w:cs="Times New Roman"/>
          <w:color w:val="4F81BD" w:themeColor="accent1"/>
          <w:sz w:val="56"/>
          <w:szCs w:val="56"/>
        </w:rPr>
      </w:pPr>
      <w:r>
        <w:rPr>
          <w:rFonts w:ascii="Times New Roman" w:hAnsi="Times New Roman" w:cs="Times New Roman"/>
          <w:color w:val="4F81BD" w:themeColor="accent1"/>
          <w:sz w:val="56"/>
          <w:szCs w:val="56"/>
        </w:rPr>
        <w:t>(</w:t>
      </w:r>
      <w:r w:rsidR="00B82511">
        <w:rPr>
          <w:rFonts w:ascii="Times New Roman" w:hAnsi="Times New Roman" w:cs="Times New Roman"/>
          <w:color w:val="4F81BD" w:themeColor="accent1"/>
          <w:sz w:val="56"/>
          <w:szCs w:val="56"/>
        </w:rPr>
        <w:t>NAME OF THE TRIBE</w:t>
      </w:r>
      <w:r>
        <w:rPr>
          <w:rFonts w:ascii="Times New Roman" w:hAnsi="Times New Roman" w:cs="Times New Roman"/>
          <w:color w:val="4F81BD" w:themeColor="accent1"/>
          <w:sz w:val="56"/>
          <w:szCs w:val="56"/>
        </w:rPr>
        <w:t>)</w:t>
      </w:r>
    </w:p>
    <w:p w14:paraId="5296341B" w14:textId="77777777" w:rsidR="0010125C" w:rsidRDefault="0010125C" w:rsidP="0010125C">
      <w:pPr>
        <w:jc w:val="center"/>
        <w:rPr>
          <w:rFonts w:ascii="Times New Roman" w:hAnsi="Times New Roman" w:cs="Times New Roman"/>
          <w:sz w:val="40"/>
          <w:szCs w:val="40"/>
        </w:rPr>
      </w:pPr>
      <w:r>
        <w:rPr>
          <w:rFonts w:ascii="Times New Roman" w:hAnsi="Times New Roman" w:cs="Times New Roman"/>
          <w:sz w:val="40"/>
          <w:szCs w:val="40"/>
        </w:rPr>
        <w:t>COVID-19 Response Plan</w:t>
      </w:r>
    </w:p>
    <w:p w14:paraId="3C07D4A8" w14:textId="77777777" w:rsidR="007371EB" w:rsidRPr="00EA0B63" w:rsidRDefault="007371EB" w:rsidP="007371EB">
      <w:pPr>
        <w:rPr>
          <w:rFonts w:ascii="Times New Roman" w:hAnsi="Times New Roman" w:cs="Times New Roman"/>
        </w:rPr>
      </w:pPr>
    </w:p>
    <w:p w14:paraId="07D3AAC2" w14:textId="692CEBE2" w:rsidR="00566AB0" w:rsidRPr="00566AB0" w:rsidRDefault="00566AB0" w:rsidP="00566AB0">
      <w:pPr>
        <w:jc w:val="center"/>
        <w:rPr>
          <w:rFonts w:ascii="Times New Roman" w:hAnsi="Times New Roman" w:cs="Times New Roman"/>
          <w:color w:val="4F81BD" w:themeColor="accent1"/>
          <w:sz w:val="40"/>
          <w:szCs w:val="40"/>
        </w:rPr>
      </w:pPr>
      <w:r>
        <w:rPr>
          <w:rFonts w:ascii="Times New Roman" w:hAnsi="Times New Roman" w:cs="Times New Roman"/>
          <w:color w:val="4F81BD" w:themeColor="accent1"/>
          <w:sz w:val="40"/>
          <w:szCs w:val="40"/>
        </w:rPr>
        <w:t>Insert the Tribe’s Logo</w:t>
      </w:r>
    </w:p>
    <w:p w14:paraId="1375F991" w14:textId="0765C200" w:rsidR="009F283F" w:rsidRDefault="009F283F">
      <w:pPr>
        <w:rPr>
          <w:rFonts w:ascii="Times New Roman" w:hAnsi="Times New Roman" w:cs="Times New Roman"/>
        </w:rPr>
      </w:pPr>
      <w:r>
        <w:rPr>
          <w:rFonts w:ascii="Times New Roman" w:hAnsi="Times New Roman" w:cs="Times New Roman"/>
        </w:rPr>
        <w:br w:type="page"/>
      </w:r>
    </w:p>
    <w:p w14:paraId="72833BD1" w14:textId="4A407C9A" w:rsidR="009F283F" w:rsidRDefault="009F283F">
      <w:pPr>
        <w:rPr>
          <w:rFonts w:ascii="Times New Roman" w:hAnsi="Times New Roman" w:cs="Times New Roman"/>
          <w:sz w:val="24"/>
          <w:szCs w:val="24"/>
        </w:rPr>
      </w:pPr>
    </w:p>
    <w:sdt>
      <w:sdtPr>
        <w:rPr>
          <w:rFonts w:ascii="Times New Roman" w:eastAsiaTheme="minorHAnsi" w:hAnsi="Times New Roman" w:cs="Times New Roman"/>
          <w:b w:val="0"/>
          <w:bCs w:val="0"/>
          <w:color w:val="002060"/>
          <w:sz w:val="36"/>
          <w:szCs w:val="22"/>
          <w:lang w:eastAsia="en-US"/>
        </w:rPr>
        <w:id w:val="-1514756539"/>
        <w:docPartObj>
          <w:docPartGallery w:val="Table of Contents"/>
          <w:docPartUnique/>
        </w:docPartObj>
      </w:sdtPr>
      <w:sdtEndPr>
        <w:rPr>
          <w:noProof/>
          <w:color w:val="auto"/>
          <w:sz w:val="24"/>
          <w:szCs w:val="24"/>
        </w:rPr>
      </w:sdtEndPr>
      <w:sdtContent>
        <w:p w14:paraId="7BF1FE61" w14:textId="77777777" w:rsidR="009F283F" w:rsidRPr="00EA0B63" w:rsidRDefault="009F283F" w:rsidP="009F283F">
          <w:pPr>
            <w:pStyle w:val="TOCHeading"/>
            <w:spacing w:before="0" w:after="120"/>
            <w:jc w:val="center"/>
            <w:rPr>
              <w:rFonts w:ascii="Times New Roman" w:hAnsi="Times New Roman" w:cs="Times New Roman"/>
              <w:color w:val="002060"/>
              <w:sz w:val="36"/>
            </w:rPr>
          </w:pPr>
          <w:r w:rsidRPr="00EA0B63">
            <w:rPr>
              <w:rFonts w:ascii="Times New Roman" w:hAnsi="Times New Roman" w:cs="Times New Roman"/>
              <w:color w:val="002060"/>
              <w:sz w:val="36"/>
            </w:rPr>
            <w:t>Table of Contents</w:t>
          </w:r>
        </w:p>
        <w:p w14:paraId="6F26EE71" w14:textId="71C9D707" w:rsidR="00B82511" w:rsidRDefault="009F283F">
          <w:pPr>
            <w:pStyle w:val="TOC1"/>
            <w:rPr>
              <w:rFonts w:eastAsiaTheme="minorEastAsia"/>
              <w:noProof/>
            </w:rPr>
          </w:pPr>
          <w:r w:rsidRPr="00B82511">
            <w:rPr>
              <w:rFonts w:ascii="Times New Roman" w:hAnsi="Times New Roman" w:cs="Times New Roman"/>
              <w:sz w:val="24"/>
              <w:szCs w:val="24"/>
            </w:rPr>
            <w:fldChar w:fldCharType="begin"/>
          </w:r>
          <w:r w:rsidRPr="00B82511">
            <w:rPr>
              <w:rFonts w:ascii="Times New Roman" w:hAnsi="Times New Roman" w:cs="Times New Roman"/>
              <w:sz w:val="24"/>
              <w:szCs w:val="24"/>
            </w:rPr>
            <w:instrText xml:space="preserve"> TOC \o "1-3" \h \z \u </w:instrText>
          </w:r>
          <w:r w:rsidRPr="00B82511">
            <w:rPr>
              <w:rFonts w:ascii="Times New Roman" w:hAnsi="Times New Roman" w:cs="Times New Roman"/>
              <w:sz w:val="24"/>
              <w:szCs w:val="24"/>
            </w:rPr>
            <w:fldChar w:fldCharType="separate"/>
          </w:r>
          <w:hyperlink w:anchor="_Toc70063912" w:history="1">
            <w:r w:rsidR="00B82511" w:rsidRPr="00A0621E">
              <w:rPr>
                <w:rStyle w:val="Hyperlink"/>
                <w:noProof/>
              </w:rPr>
              <w:t>Executive Summary</w:t>
            </w:r>
            <w:r w:rsidR="00B82511">
              <w:rPr>
                <w:noProof/>
                <w:webHidden/>
              </w:rPr>
              <w:tab/>
            </w:r>
            <w:r w:rsidR="00B82511">
              <w:rPr>
                <w:noProof/>
                <w:webHidden/>
              </w:rPr>
              <w:fldChar w:fldCharType="begin"/>
            </w:r>
            <w:r w:rsidR="00B82511">
              <w:rPr>
                <w:noProof/>
                <w:webHidden/>
              </w:rPr>
              <w:instrText xml:space="preserve"> PAGEREF _Toc70063912 \h </w:instrText>
            </w:r>
            <w:r w:rsidR="00B82511">
              <w:rPr>
                <w:noProof/>
                <w:webHidden/>
              </w:rPr>
            </w:r>
            <w:r w:rsidR="00B82511">
              <w:rPr>
                <w:noProof/>
                <w:webHidden/>
              </w:rPr>
              <w:fldChar w:fldCharType="separate"/>
            </w:r>
            <w:r w:rsidR="00B82511">
              <w:rPr>
                <w:noProof/>
                <w:webHidden/>
              </w:rPr>
              <w:t>1</w:t>
            </w:r>
            <w:r w:rsidR="00B82511">
              <w:rPr>
                <w:noProof/>
                <w:webHidden/>
              </w:rPr>
              <w:fldChar w:fldCharType="end"/>
            </w:r>
          </w:hyperlink>
        </w:p>
        <w:p w14:paraId="43964DE0" w14:textId="6F584C0D" w:rsidR="00B82511" w:rsidRDefault="00C47A0B">
          <w:pPr>
            <w:pStyle w:val="TOC1"/>
            <w:rPr>
              <w:rFonts w:eastAsiaTheme="minorEastAsia"/>
              <w:noProof/>
            </w:rPr>
          </w:pPr>
          <w:hyperlink w:anchor="_Toc70063913" w:history="1">
            <w:r w:rsidR="00B82511" w:rsidRPr="00A0621E">
              <w:rPr>
                <w:rStyle w:val="Hyperlink"/>
                <w:noProof/>
              </w:rPr>
              <w:t>Promulgation Statement</w:t>
            </w:r>
            <w:r w:rsidR="00B82511">
              <w:rPr>
                <w:noProof/>
                <w:webHidden/>
              </w:rPr>
              <w:tab/>
            </w:r>
            <w:r w:rsidR="00B82511">
              <w:rPr>
                <w:noProof/>
                <w:webHidden/>
              </w:rPr>
              <w:fldChar w:fldCharType="begin"/>
            </w:r>
            <w:r w:rsidR="00B82511">
              <w:rPr>
                <w:noProof/>
                <w:webHidden/>
              </w:rPr>
              <w:instrText xml:space="preserve"> PAGEREF _Toc70063913 \h </w:instrText>
            </w:r>
            <w:r w:rsidR="00B82511">
              <w:rPr>
                <w:noProof/>
                <w:webHidden/>
              </w:rPr>
            </w:r>
            <w:r w:rsidR="00B82511">
              <w:rPr>
                <w:noProof/>
                <w:webHidden/>
              </w:rPr>
              <w:fldChar w:fldCharType="separate"/>
            </w:r>
            <w:r w:rsidR="00B82511">
              <w:rPr>
                <w:noProof/>
                <w:webHidden/>
              </w:rPr>
              <w:t>2</w:t>
            </w:r>
            <w:r w:rsidR="00B82511">
              <w:rPr>
                <w:noProof/>
                <w:webHidden/>
              </w:rPr>
              <w:fldChar w:fldCharType="end"/>
            </w:r>
          </w:hyperlink>
        </w:p>
        <w:p w14:paraId="783668B5" w14:textId="77900DDA" w:rsidR="00B82511" w:rsidRDefault="00C47A0B">
          <w:pPr>
            <w:pStyle w:val="TOC1"/>
            <w:rPr>
              <w:rFonts w:eastAsiaTheme="minorEastAsia"/>
              <w:noProof/>
            </w:rPr>
          </w:pPr>
          <w:hyperlink w:anchor="_Toc70063914" w:history="1">
            <w:r w:rsidR="00B82511" w:rsidRPr="00A0621E">
              <w:rPr>
                <w:rStyle w:val="Hyperlink"/>
                <w:noProof/>
              </w:rPr>
              <w:t>Purpose, Scope, and Authority:</w:t>
            </w:r>
            <w:r w:rsidR="00B82511">
              <w:rPr>
                <w:noProof/>
                <w:webHidden/>
              </w:rPr>
              <w:tab/>
            </w:r>
            <w:r w:rsidR="00B82511">
              <w:rPr>
                <w:noProof/>
                <w:webHidden/>
              </w:rPr>
              <w:fldChar w:fldCharType="begin"/>
            </w:r>
            <w:r w:rsidR="00B82511">
              <w:rPr>
                <w:noProof/>
                <w:webHidden/>
              </w:rPr>
              <w:instrText xml:space="preserve"> PAGEREF _Toc70063914 \h </w:instrText>
            </w:r>
            <w:r w:rsidR="00B82511">
              <w:rPr>
                <w:noProof/>
                <w:webHidden/>
              </w:rPr>
            </w:r>
            <w:r w:rsidR="00B82511">
              <w:rPr>
                <w:noProof/>
                <w:webHidden/>
              </w:rPr>
              <w:fldChar w:fldCharType="separate"/>
            </w:r>
            <w:r w:rsidR="00B82511">
              <w:rPr>
                <w:noProof/>
                <w:webHidden/>
              </w:rPr>
              <w:t>3</w:t>
            </w:r>
            <w:r w:rsidR="00B82511">
              <w:rPr>
                <w:noProof/>
                <w:webHidden/>
              </w:rPr>
              <w:fldChar w:fldCharType="end"/>
            </w:r>
          </w:hyperlink>
        </w:p>
        <w:p w14:paraId="5A5BDBE4" w14:textId="41530653" w:rsidR="00B82511" w:rsidRDefault="00C47A0B">
          <w:pPr>
            <w:pStyle w:val="TOC2"/>
            <w:rPr>
              <w:rFonts w:asciiTheme="minorHAnsi" w:eastAsiaTheme="minorEastAsia" w:hAnsiTheme="minorHAnsi" w:cstheme="minorBidi"/>
              <w:sz w:val="22"/>
              <w:szCs w:val="22"/>
            </w:rPr>
          </w:pPr>
          <w:hyperlink w:anchor="_Toc70063915" w:history="1">
            <w:r w:rsidR="00B82511" w:rsidRPr="00A0621E">
              <w:rPr>
                <w:rStyle w:val="Hyperlink"/>
              </w:rPr>
              <w:t>Purpose</w:t>
            </w:r>
            <w:r w:rsidR="00B82511">
              <w:rPr>
                <w:webHidden/>
              </w:rPr>
              <w:tab/>
            </w:r>
            <w:r w:rsidR="00B82511">
              <w:rPr>
                <w:webHidden/>
              </w:rPr>
              <w:fldChar w:fldCharType="begin"/>
            </w:r>
            <w:r w:rsidR="00B82511">
              <w:rPr>
                <w:webHidden/>
              </w:rPr>
              <w:instrText xml:space="preserve"> PAGEREF _Toc70063915 \h </w:instrText>
            </w:r>
            <w:r w:rsidR="00B82511">
              <w:rPr>
                <w:webHidden/>
              </w:rPr>
            </w:r>
            <w:r w:rsidR="00B82511">
              <w:rPr>
                <w:webHidden/>
              </w:rPr>
              <w:fldChar w:fldCharType="separate"/>
            </w:r>
            <w:r w:rsidR="00B82511">
              <w:rPr>
                <w:webHidden/>
              </w:rPr>
              <w:t>3</w:t>
            </w:r>
            <w:r w:rsidR="00B82511">
              <w:rPr>
                <w:webHidden/>
              </w:rPr>
              <w:fldChar w:fldCharType="end"/>
            </w:r>
          </w:hyperlink>
        </w:p>
        <w:p w14:paraId="110FA8A6" w14:textId="0F51FC30" w:rsidR="00B82511" w:rsidRDefault="00C47A0B">
          <w:pPr>
            <w:pStyle w:val="TOC2"/>
            <w:rPr>
              <w:rFonts w:asciiTheme="minorHAnsi" w:eastAsiaTheme="minorEastAsia" w:hAnsiTheme="minorHAnsi" w:cstheme="minorBidi"/>
              <w:sz w:val="22"/>
              <w:szCs w:val="22"/>
            </w:rPr>
          </w:pPr>
          <w:hyperlink w:anchor="_Toc70063916" w:history="1">
            <w:r w:rsidR="00B82511" w:rsidRPr="00A0621E">
              <w:rPr>
                <w:rStyle w:val="Hyperlink"/>
              </w:rPr>
              <w:t>Scope</w:t>
            </w:r>
            <w:r w:rsidR="00B82511">
              <w:rPr>
                <w:webHidden/>
              </w:rPr>
              <w:tab/>
            </w:r>
            <w:r w:rsidR="00B82511">
              <w:rPr>
                <w:webHidden/>
              </w:rPr>
              <w:fldChar w:fldCharType="begin"/>
            </w:r>
            <w:r w:rsidR="00B82511">
              <w:rPr>
                <w:webHidden/>
              </w:rPr>
              <w:instrText xml:space="preserve"> PAGEREF _Toc70063916 \h </w:instrText>
            </w:r>
            <w:r w:rsidR="00B82511">
              <w:rPr>
                <w:webHidden/>
              </w:rPr>
            </w:r>
            <w:r w:rsidR="00B82511">
              <w:rPr>
                <w:webHidden/>
              </w:rPr>
              <w:fldChar w:fldCharType="separate"/>
            </w:r>
            <w:r w:rsidR="00B82511">
              <w:rPr>
                <w:webHidden/>
              </w:rPr>
              <w:t>3</w:t>
            </w:r>
            <w:r w:rsidR="00B82511">
              <w:rPr>
                <w:webHidden/>
              </w:rPr>
              <w:fldChar w:fldCharType="end"/>
            </w:r>
          </w:hyperlink>
        </w:p>
        <w:p w14:paraId="20C5B495" w14:textId="70C8B931" w:rsidR="00B82511" w:rsidRDefault="00C47A0B">
          <w:pPr>
            <w:pStyle w:val="TOC2"/>
            <w:rPr>
              <w:rFonts w:asciiTheme="minorHAnsi" w:eastAsiaTheme="minorEastAsia" w:hAnsiTheme="minorHAnsi" w:cstheme="minorBidi"/>
              <w:sz w:val="22"/>
              <w:szCs w:val="22"/>
            </w:rPr>
          </w:pPr>
          <w:hyperlink w:anchor="_Toc70063917" w:history="1">
            <w:r w:rsidR="00B82511" w:rsidRPr="00A0621E">
              <w:rPr>
                <w:rStyle w:val="Hyperlink"/>
              </w:rPr>
              <w:t>Authority</w:t>
            </w:r>
            <w:r w:rsidR="00B82511">
              <w:rPr>
                <w:webHidden/>
              </w:rPr>
              <w:tab/>
            </w:r>
            <w:r w:rsidR="00B82511">
              <w:rPr>
                <w:webHidden/>
              </w:rPr>
              <w:fldChar w:fldCharType="begin"/>
            </w:r>
            <w:r w:rsidR="00B82511">
              <w:rPr>
                <w:webHidden/>
              </w:rPr>
              <w:instrText xml:space="preserve"> PAGEREF _Toc70063917 \h </w:instrText>
            </w:r>
            <w:r w:rsidR="00B82511">
              <w:rPr>
                <w:webHidden/>
              </w:rPr>
            </w:r>
            <w:r w:rsidR="00B82511">
              <w:rPr>
                <w:webHidden/>
              </w:rPr>
              <w:fldChar w:fldCharType="separate"/>
            </w:r>
            <w:r w:rsidR="00B82511">
              <w:rPr>
                <w:webHidden/>
              </w:rPr>
              <w:t>3</w:t>
            </w:r>
            <w:r w:rsidR="00B82511">
              <w:rPr>
                <w:webHidden/>
              </w:rPr>
              <w:fldChar w:fldCharType="end"/>
            </w:r>
          </w:hyperlink>
        </w:p>
        <w:p w14:paraId="5BAD8E85" w14:textId="3C146B99" w:rsidR="00B82511" w:rsidRDefault="00C47A0B">
          <w:pPr>
            <w:pStyle w:val="TOC1"/>
            <w:rPr>
              <w:rFonts w:eastAsiaTheme="minorEastAsia"/>
              <w:noProof/>
            </w:rPr>
          </w:pPr>
          <w:hyperlink w:anchor="_Toc70063918" w:history="1">
            <w:r w:rsidR="00B82511" w:rsidRPr="00A0621E">
              <w:rPr>
                <w:rStyle w:val="Hyperlink"/>
                <w:noProof/>
              </w:rPr>
              <w:t>Situation Overview:</w:t>
            </w:r>
            <w:r w:rsidR="00B82511">
              <w:rPr>
                <w:noProof/>
                <w:webHidden/>
              </w:rPr>
              <w:tab/>
            </w:r>
            <w:r w:rsidR="00B82511">
              <w:rPr>
                <w:noProof/>
                <w:webHidden/>
              </w:rPr>
              <w:fldChar w:fldCharType="begin"/>
            </w:r>
            <w:r w:rsidR="00B82511">
              <w:rPr>
                <w:noProof/>
                <w:webHidden/>
              </w:rPr>
              <w:instrText xml:space="preserve"> PAGEREF _Toc70063918 \h </w:instrText>
            </w:r>
            <w:r w:rsidR="00B82511">
              <w:rPr>
                <w:noProof/>
                <w:webHidden/>
              </w:rPr>
            </w:r>
            <w:r w:rsidR="00B82511">
              <w:rPr>
                <w:noProof/>
                <w:webHidden/>
              </w:rPr>
              <w:fldChar w:fldCharType="separate"/>
            </w:r>
            <w:r w:rsidR="00B82511">
              <w:rPr>
                <w:noProof/>
                <w:webHidden/>
              </w:rPr>
              <w:t>3</w:t>
            </w:r>
            <w:r w:rsidR="00B82511">
              <w:rPr>
                <w:noProof/>
                <w:webHidden/>
              </w:rPr>
              <w:fldChar w:fldCharType="end"/>
            </w:r>
          </w:hyperlink>
        </w:p>
        <w:p w14:paraId="2C416EB7" w14:textId="066E2E2C" w:rsidR="00B82511" w:rsidRDefault="00C47A0B">
          <w:pPr>
            <w:pStyle w:val="TOC2"/>
            <w:rPr>
              <w:rFonts w:asciiTheme="minorHAnsi" w:eastAsiaTheme="minorEastAsia" w:hAnsiTheme="minorHAnsi" w:cstheme="minorBidi"/>
              <w:sz w:val="22"/>
              <w:szCs w:val="22"/>
            </w:rPr>
          </w:pPr>
          <w:hyperlink w:anchor="_Toc70063919" w:history="1">
            <w:r w:rsidR="00B82511" w:rsidRPr="00A0621E">
              <w:rPr>
                <w:rStyle w:val="Hyperlink"/>
              </w:rPr>
              <w:t>Information about COVID-19</w:t>
            </w:r>
            <w:r w:rsidR="00B82511">
              <w:rPr>
                <w:webHidden/>
              </w:rPr>
              <w:tab/>
            </w:r>
            <w:r w:rsidR="00B82511">
              <w:rPr>
                <w:webHidden/>
              </w:rPr>
              <w:fldChar w:fldCharType="begin"/>
            </w:r>
            <w:r w:rsidR="00B82511">
              <w:rPr>
                <w:webHidden/>
              </w:rPr>
              <w:instrText xml:space="preserve"> PAGEREF _Toc70063919 \h </w:instrText>
            </w:r>
            <w:r w:rsidR="00B82511">
              <w:rPr>
                <w:webHidden/>
              </w:rPr>
            </w:r>
            <w:r w:rsidR="00B82511">
              <w:rPr>
                <w:webHidden/>
              </w:rPr>
              <w:fldChar w:fldCharType="separate"/>
            </w:r>
            <w:r w:rsidR="00B82511">
              <w:rPr>
                <w:webHidden/>
              </w:rPr>
              <w:t>3</w:t>
            </w:r>
            <w:r w:rsidR="00B82511">
              <w:rPr>
                <w:webHidden/>
              </w:rPr>
              <w:fldChar w:fldCharType="end"/>
            </w:r>
          </w:hyperlink>
        </w:p>
        <w:p w14:paraId="6541399F" w14:textId="1AA32B24" w:rsidR="00B82511" w:rsidRDefault="00C47A0B">
          <w:pPr>
            <w:pStyle w:val="TOC3"/>
            <w:rPr>
              <w:rFonts w:asciiTheme="minorHAnsi" w:eastAsiaTheme="minorEastAsia" w:hAnsiTheme="minorHAnsi" w:cstheme="minorBidi"/>
              <w:sz w:val="22"/>
              <w:szCs w:val="22"/>
            </w:rPr>
          </w:pPr>
          <w:hyperlink w:anchor="_Toc70063920" w:history="1">
            <w:r w:rsidR="00B82511" w:rsidRPr="00A0621E">
              <w:rPr>
                <w:rStyle w:val="Hyperlink"/>
              </w:rPr>
              <w:t>The Threat</w:t>
            </w:r>
            <w:r w:rsidR="00B82511">
              <w:rPr>
                <w:webHidden/>
              </w:rPr>
              <w:tab/>
            </w:r>
            <w:r w:rsidR="00B82511">
              <w:rPr>
                <w:webHidden/>
              </w:rPr>
              <w:fldChar w:fldCharType="begin"/>
            </w:r>
            <w:r w:rsidR="00B82511">
              <w:rPr>
                <w:webHidden/>
              </w:rPr>
              <w:instrText xml:space="preserve"> PAGEREF _Toc70063920 \h </w:instrText>
            </w:r>
            <w:r w:rsidR="00B82511">
              <w:rPr>
                <w:webHidden/>
              </w:rPr>
            </w:r>
            <w:r w:rsidR="00B82511">
              <w:rPr>
                <w:webHidden/>
              </w:rPr>
              <w:fldChar w:fldCharType="separate"/>
            </w:r>
            <w:r w:rsidR="00B82511">
              <w:rPr>
                <w:webHidden/>
              </w:rPr>
              <w:t>3</w:t>
            </w:r>
            <w:r w:rsidR="00B82511">
              <w:rPr>
                <w:webHidden/>
              </w:rPr>
              <w:fldChar w:fldCharType="end"/>
            </w:r>
          </w:hyperlink>
        </w:p>
        <w:p w14:paraId="124C6C1F" w14:textId="3230D4CE" w:rsidR="00B82511" w:rsidRDefault="00C47A0B">
          <w:pPr>
            <w:pStyle w:val="TOC3"/>
            <w:rPr>
              <w:rFonts w:asciiTheme="minorHAnsi" w:eastAsiaTheme="minorEastAsia" w:hAnsiTheme="minorHAnsi" w:cstheme="minorBidi"/>
              <w:sz w:val="22"/>
              <w:szCs w:val="22"/>
            </w:rPr>
          </w:pPr>
          <w:hyperlink w:anchor="_Toc70063921" w:history="1">
            <w:r w:rsidR="00B82511" w:rsidRPr="00A0621E">
              <w:rPr>
                <w:rStyle w:val="Hyperlink"/>
              </w:rPr>
              <w:t>Transmission</w:t>
            </w:r>
            <w:r w:rsidR="00B82511">
              <w:rPr>
                <w:webHidden/>
              </w:rPr>
              <w:tab/>
            </w:r>
            <w:r w:rsidR="00B82511">
              <w:rPr>
                <w:webHidden/>
              </w:rPr>
              <w:fldChar w:fldCharType="begin"/>
            </w:r>
            <w:r w:rsidR="00B82511">
              <w:rPr>
                <w:webHidden/>
              </w:rPr>
              <w:instrText xml:space="preserve"> PAGEREF _Toc70063921 \h </w:instrText>
            </w:r>
            <w:r w:rsidR="00B82511">
              <w:rPr>
                <w:webHidden/>
              </w:rPr>
            </w:r>
            <w:r w:rsidR="00B82511">
              <w:rPr>
                <w:webHidden/>
              </w:rPr>
              <w:fldChar w:fldCharType="separate"/>
            </w:r>
            <w:r w:rsidR="00B82511">
              <w:rPr>
                <w:webHidden/>
              </w:rPr>
              <w:t>4</w:t>
            </w:r>
            <w:r w:rsidR="00B82511">
              <w:rPr>
                <w:webHidden/>
              </w:rPr>
              <w:fldChar w:fldCharType="end"/>
            </w:r>
          </w:hyperlink>
        </w:p>
        <w:p w14:paraId="18DC8F32" w14:textId="6D52BED9" w:rsidR="00B82511" w:rsidRDefault="00C47A0B">
          <w:pPr>
            <w:pStyle w:val="TOC3"/>
            <w:rPr>
              <w:rFonts w:asciiTheme="minorHAnsi" w:eastAsiaTheme="minorEastAsia" w:hAnsiTheme="minorHAnsi" w:cstheme="minorBidi"/>
              <w:sz w:val="22"/>
              <w:szCs w:val="22"/>
            </w:rPr>
          </w:pPr>
          <w:hyperlink w:anchor="_Toc70063922" w:history="1">
            <w:r w:rsidR="00B82511" w:rsidRPr="00A0621E">
              <w:rPr>
                <w:rStyle w:val="Hyperlink"/>
              </w:rPr>
              <w:t>Risks Related to COVID-19</w:t>
            </w:r>
            <w:r w:rsidR="00B82511">
              <w:rPr>
                <w:webHidden/>
              </w:rPr>
              <w:tab/>
            </w:r>
            <w:r w:rsidR="00B82511">
              <w:rPr>
                <w:webHidden/>
              </w:rPr>
              <w:fldChar w:fldCharType="begin"/>
            </w:r>
            <w:r w:rsidR="00B82511">
              <w:rPr>
                <w:webHidden/>
              </w:rPr>
              <w:instrText xml:space="preserve"> PAGEREF _Toc70063922 \h </w:instrText>
            </w:r>
            <w:r w:rsidR="00B82511">
              <w:rPr>
                <w:webHidden/>
              </w:rPr>
            </w:r>
            <w:r w:rsidR="00B82511">
              <w:rPr>
                <w:webHidden/>
              </w:rPr>
              <w:fldChar w:fldCharType="separate"/>
            </w:r>
            <w:r w:rsidR="00B82511">
              <w:rPr>
                <w:webHidden/>
              </w:rPr>
              <w:t>4</w:t>
            </w:r>
            <w:r w:rsidR="00B82511">
              <w:rPr>
                <w:webHidden/>
              </w:rPr>
              <w:fldChar w:fldCharType="end"/>
            </w:r>
          </w:hyperlink>
        </w:p>
        <w:p w14:paraId="606E31E7" w14:textId="4CCAFA34" w:rsidR="00B82511" w:rsidRDefault="00C47A0B">
          <w:pPr>
            <w:pStyle w:val="TOC2"/>
            <w:rPr>
              <w:rFonts w:asciiTheme="minorHAnsi" w:eastAsiaTheme="minorEastAsia" w:hAnsiTheme="minorHAnsi" w:cstheme="minorBidi"/>
              <w:sz w:val="22"/>
              <w:szCs w:val="22"/>
            </w:rPr>
          </w:pPr>
          <w:hyperlink w:anchor="_Toc70063923" w:history="1">
            <w:r w:rsidR="00B82511" w:rsidRPr="00A0621E">
              <w:rPr>
                <w:rStyle w:val="Hyperlink"/>
              </w:rPr>
              <w:t>Description of the (NAME OF THE TRIBE) Jurisdiction:</w:t>
            </w:r>
            <w:r w:rsidR="00B82511">
              <w:rPr>
                <w:webHidden/>
              </w:rPr>
              <w:tab/>
            </w:r>
            <w:r w:rsidR="00B82511">
              <w:rPr>
                <w:webHidden/>
              </w:rPr>
              <w:fldChar w:fldCharType="begin"/>
            </w:r>
            <w:r w:rsidR="00B82511">
              <w:rPr>
                <w:webHidden/>
              </w:rPr>
              <w:instrText xml:space="preserve"> PAGEREF _Toc70063923 \h </w:instrText>
            </w:r>
            <w:r w:rsidR="00B82511">
              <w:rPr>
                <w:webHidden/>
              </w:rPr>
            </w:r>
            <w:r w:rsidR="00B82511">
              <w:rPr>
                <w:webHidden/>
              </w:rPr>
              <w:fldChar w:fldCharType="separate"/>
            </w:r>
            <w:r w:rsidR="00B82511">
              <w:rPr>
                <w:webHidden/>
              </w:rPr>
              <w:t>4</w:t>
            </w:r>
            <w:r w:rsidR="00B82511">
              <w:rPr>
                <w:webHidden/>
              </w:rPr>
              <w:fldChar w:fldCharType="end"/>
            </w:r>
          </w:hyperlink>
        </w:p>
        <w:p w14:paraId="7E7D425B" w14:textId="6FD3FCF9" w:rsidR="00B82511" w:rsidRDefault="00C47A0B">
          <w:pPr>
            <w:pStyle w:val="TOC3"/>
            <w:rPr>
              <w:rFonts w:asciiTheme="minorHAnsi" w:eastAsiaTheme="minorEastAsia" w:hAnsiTheme="minorHAnsi" w:cstheme="minorBidi"/>
              <w:sz w:val="22"/>
              <w:szCs w:val="22"/>
            </w:rPr>
          </w:pPr>
          <w:hyperlink w:anchor="_Toc70063924" w:history="1">
            <w:r w:rsidR="00B82511" w:rsidRPr="00A0621E">
              <w:rPr>
                <w:rStyle w:val="Hyperlink"/>
              </w:rPr>
              <w:t>Land Area:</w:t>
            </w:r>
            <w:r w:rsidR="00B82511">
              <w:rPr>
                <w:webHidden/>
              </w:rPr>
              <w:tab/>
            </w:r>
            <w:r w:rsidR="00B82511">
              <w:rPr>
                <w:webHidden/>
              </w:rPr>
              <w:fldChar w:fldCharType="begin"/>
            </w:r>
            <w:r w:rsidR="00B82511">
              <w:rPr>
                <w:webHidden/>
              </w:rPr>
              <w:instrText xml:space="preserve"> PAGEREF _Toc70063924 \h </w:instrText>
            </w:r>
            <w:r w:rsidR="00B82511">
              <w:rPr>
                <w:webHidden/>
              </w:rPr>
            </w:r>
            <w:r w:rsidR="00B82511">
              <w:rPr>
                <w:webHidden/>
              </w:rPr>
              <w:fldChar w:fldCharType="separate"/>
            </w:r>
            <w:r w:rsidR="00B82511">
              <w:rPr>
                <w:webHidden/>
              </w:rPr>
              <w:t>4</w:t>
            </w:r>
            <w:r w:rsidR="00B82511">
              <w:rPr>
                <w:webHidden/>
              </w:rPr>
              <w:fldChar w:fldCharType="end"/>
            </w:r>
          </w:hyperlink>
        </w:p>
        <w:p w14:paraId="26679C4A" w14:textId="48842CC0" w:rsidR="00B82511" w:rsidRDefault="00C47A0B">
          <w:pPr>
            <w:pStyle w:val="TOC3"/>
            <w:rPr>
              <w:rFonts w:asciiTheme="minorHAnsi" w:eastAsiaTheme="minorEastAsia" w:hAnsiTheme="minorHAnsi" w:cstheme="minorBidi"/>
              <w:sz w:val="22"/>
              <w:szCs w:val="22"/>
            </w:rPr>
          </w:pPr>
          <w:hyperlink w:anchor="_Toc70063925" w:history="1">
            <w:r w:rsidR="00B82511" w:rsidRPr="00A0621E">
              <w:rPr>
                <w:rStyle w:val="Hyperlink"/>
              </w:rPr>
              <w:t>Governance</w:t>
            </w:r>
            <w:r w:rsidR="00B82511">
              <w:rPr>
                <w:webHidden/>
              </w:rPr>
              <w:tab/>
            </w:r>
            <w:r w:rsidR="00B82511">
              <w:rPr>
                <w:webHidden/>
              </w:rPr>
              <w:fldChar w:fldCharType="begin"/>
            </w:r>
            <w:r w:rsidR="00B82511">
              <w:rPr>
                <w:webHidden/>
              </w:rPr>
              <w:instrText xml:space="preserve"> PAGEREF _Toc70063925 \h </w:instrText>
            </w:r>
            <w:r w:rsidR="00B82511">
              <w:rPr>
                <w:webHidden/>
              </w:rPr>
            </w:r>
            <w:r w:rsidR="00B82511">
              <w:rPr>
                <w:webHidden/>
              </w:rPr>
              <w:fldChar w:fldCharType="separate"/>
            </w:r>
            <w:r w:rsidR="00B82511">
              <w:rPr>
                <w:webHidden/>
              </w:rPr>
              <w:t>5</w:t>
            </w:r>
            <w:r w:rsidR="00B82511">
              <w:rPr>
                <w:webHidden/>
              </w:rPr>
              <w:fldChar w:fldCharType="end"/>
            </w:r>
          </w:hyperlink>
        </w:p>
        <w:p w14:paraId="6FE386D7" w14:textId="54DC2CD5" w:rsidR="00B82511" w:rsidRDefault="00C47A0B">
          <w:pPr>
            <w:pStyle w:val="TOC3"/>
            <w:rPr>
              <w:rFonts w:asciiTheme="minorHAnsi" w:eastAsiaTheme="minorEastAsia" w:hAnsiTheme="minorHAnsi" w:cstheme="minorBidi"/>
              <w:sz w:val="22"/>
              <w:szCs w:val="22"/>
            </w:rPr>
          </w:pPr>
          <w:hyperlink w:anchor="_Toc70063926" w:history="1">
            <w:r w:rsidR="00B82511" w:rsidRPr="00A0621E">
              <w:rPr>
                <w:rStyle w:val="Hyperlink"/>
              </w:rPr>
              <w:t>Economy</w:t>
            </w:r>
            <w:r w:rsidR="00B82511">
              <w:rPr>
                <w:webHidden/>
              </w:rPr>
              <w:tab/>
            </w:r>
            <w:r w:rsidR="00B82511">
              <w:rPr>
                <w:webHidden/>
              </w:rPr>
              <w:fldChar w:fldCharType="begin"/>
            </w:r>
            <w:r w:rsidR="00B82511">
              <w:rPr>
                <w:webHidden/>
              </w:rPr>
              <w:instrText xml:space="preserve"> PAGEREF _Toc70063926 \h </w:instrText>
            </w:r>
            <w:r w:rsidR="00B82511">
              <w:rPr>
                <w:webHidden/>
              </w:rPr>
            </w:r>
            <w:r w:rsidR="00B82511">
              <w:rPr>
                <w:webHidden/>
              </w:rPr>
              <w:fldChar w:fldCharType="separate"/>
            </w:r>
            <w:r w:rsidR="00B82511">
              <w:rPr>
                <w:webHidden/>
              </w:rPr>
              <w:t>5</w:t>
            </w:r>
            <w:r w:rsidR="00B82511">
              <w:rPr>
                <w:webHidden/>
              </w:rPr>
              <w:fldChar w:fldCharType="end"/>
            </w:r>
          </w:hyperlink>
        </w:p>
        <w:p w14:paraId="06B8DCA5" w14:textId="482A6D47" w:rsidR="00B82511" w:rsidRDefault="00C47A0B">
          <w:pPr>
            <w:pStyle w:val="TOC3"/>
            <w:rPr>
              <w:rFonts w:asciiTheme="minorHAnsi" w:eastAsiaTheme="minorEastAsia" w:hAnsiTheme="minorHAnsi" w:cstheme="minorBidi"/>
              <w:sz w:val="22"/>
              <w:szCs w:val="22"/>
            </w:rPr>
          </w:pPr>
          <w:hyperlink w:anchor="_Toc70063927" w:history="1">
            <w:r w:rsidR="00B82511" w:rsidRPr="00A0621E">
              <w:rPr>
                <w:rStyle w:val="Hyperlink"/>
              </w:rPr>
              <w:t>Public Health and Healthcare Services</w:t>
            </w:r>
            <w:r w:rsidR="00B82511">
              <w:rPr>
                <w:webHidden/>
              </w:rPr>
              <w:tab/>
            </w:r>
            <w:r w:rsidR="00B82511">
              <w:rPr>
                <w:webHidden/>
              </w:rPr>
              <w:fldChar w:fldCharType="begin"/>
            </w:r>
            <w:r w:rsidR="00B82511">
              <w:rPr>
                <w:webHidden/>
              </w:rPr>
              <w:instrText xml:space="preserve"> PAGEREF _Toc70063927 \h </w:instrText>
            </w:r>
            <w:r w:rsidR="00B82511">
              <w:rPr>
                <w:webHidden/>
              </w:rPr>
            </w:r>
            <w:r w:rsidR="00B82511">
              <w:rPr>
                <w:webHidden/>
              </w:rPr>
              <w:fldChar w:fldCharType="separate"/>
            </w:r>
            <w:r w:rsidR="00B82511">
              <w:rPr>
                <w:webHidden/>
              </w:rPr>
              <w:t>5</w:t>
            </w:r>
            <w:r w:rsidR="00B82511">
              <w:rPr>
                <w:webHidden/>
              </w:rPr>
              <w:fldChar w:fldCharType="end"/>
            </w:r>
          </w:hyperlink>
        </w:p>
        <w:p w14:paraId="7CF56733" w14:textId="19985D66" w:rsidR="00B82511" w:rsidRDefault="00C47A0B">
          <w:pPr>
            <w:pStyle w:val="TOC2"/>
            <w:rPr>
              <w:rFonts w:asciiTheme="minorHAnsi" w:eastAsiaTheme="minorEastAsia" w:hAnsiTheme="minorHAnsi" w:cstheme="minorBidi"/>
              <w:sz w:val="22"/>
              <w:szCs w:val="22"/>
            </w:rPr>
          </w:pPr>
          <w:hyperlink w:anchor="_Toc70063928" w:history="1">
            <w:r w:rsidR="00B82511" w:rsidRPr="00A0621E">
              <w:rPr>
                <w:rStyle w:val="Hyperlink"/>
              </w:rPr>
              <w:t>Planning Assumptions</w:t>
            </w:r>
            <w:r w:rsidR="00B82511">
              <w:rPr>
                <w:webHidden/>
              </w:rPr>
              <w:tab/>
            </w:r>
            <w:r w:rsidR="00B82511">
              <w:rPr>
                <w:webHidden/>
              </w:rPr>
              <w:fldChar w:fldCharType="begin"/>
            </w:r>
            <w:r w:rsidR="00B82511">
              <w:rPr>
                <w:webHidden/>
              </w:rPr>
              <w:instrText xml:space="preserve"> PAGEREF _Toc70063928 \h </w:instrText>
            </w:r>
            <w:r w:rsidR="00B82511">
              <w:rPr>
                <w:webHidden/>
              </w:rPr>
            </w:r>
            <w:r w:rsidR="00B82511">
              <w:rPr>
                <w:webHidden/>
              </w:rPr>
              <w:fldChar w:fldCharType="separate"/>
            </w:r>
            <w:r w:rsidR="00B82511">
              <w:rPr>
                <w:webHidden/>
              </w:rPr>
              <w:t>5</w:t>
            </w:r>
            <w:r w:rsidR="00B82511">
              <w:rPr>
                <w:webHidden/>
              </w:rPr>
              <w:fldChar w:fldCharType="end"/>
            </w:r>
          </w:hyperlink>
        </w:p>
        <w:p w14:paraId="6D8517BF" w14:textId="2CAEB16B" w:rsidR="00B82511" w:rsidRDefault="00C47A0B">
          <w:pPr>
            <w:pStyle w:val="TOC1"/>
            <w:rPr>
              <w:rFonts w:eastAsiaTheme="minorEastAsia"/>
              <w:noProof/>
            </w:rPr>
          </w:pPr>
          <w:hyperlink w:anchor="_Toc70063929" w:history="1">
            <w:r w:rsidR="00B82511" w:rsidRPr="00A0621E">
              <w:rPr>
                <w:rStyle w:val="Hyperlink"/>
                <w:noProof/>
              </w:rPr>
              <w:t>Mission and End State</w:t>
            </w:r>
            <w:r w:rsidR="00B82511">
              <w:rPr>
                <w:noProof/>
                <w:webHidden/>
              </w:rPr>
              <w:tab/>
            </w:r>
            <w:r w:rsidR="00B82511">
              <w:rPr>
                <w:noProof/>
                <w:webHidden/>
              </w:rPr>
              <w:fldChar w:fldCharType="begin"/>
            </w:r>
            <w:r w:rsidR="00B82511">
              <w:rPr>
                <w:noProof/>
                <w:webHidden/>
              </w:rPr>
              <w:instrText xml:space="preserve"> PAGEREF _Toc70063929 \h </w:instrText>
            </w:r>
            <w:r w:rsidR="00B82511">
              <w:rPr>
                <w:noProof/>
                <w:webHidden/>
              </w:rPr>
            </w:r>
            <w:r w:rsidR="00B82511">
              <w:rPr>
                <w:noProof/>
                <w:webHidden/>
              </w:rPr>
              <w:fldChar w:fldCharType="separate"/>
            </w:r>
            <w:r w:rsidR="00B82511">
              <w:rPr>
                <w:noProof/>
                <w:webHidden/>
              </w:rPr>
              <w:t>6</w:t>
            </w:r>
            <w:r w:rsidR="00B82511">
              <w:rPr>
                <w:noProof/>
                <w:webHidden/>
              </w:rPr>
              <w:fldChar w:fldCharType="end"/>
            </w:r>
          </w:hyperlink>
        </w:p>
        <w:p w14:paraId="25ECDCEB" w14:textId="4499F9AC" w:rsidR="00B82511" w:rsidRDefault="00C47A0B">
          <w:pPr>
            <w:pStyle w:val="TOC1"/>
            <w:rPr>
              <w:rFonts w:eastAsiaTheme="minorEastAsia"/>
              <w:noProof/>
            </w:rPr>
          </w:pPr>
          <w:hyperlink w:anchor="_Toc70063930" w:history="1">
            <w:r w:rsidR="00B82511" w:rsidRPr="00A0621E">
              <w:rPr>
                <w:rStyle w:val="Hyperlink"/>
                <w:noProof/>
              </w:rPr>
              <w:t>Concept of Operations</w:t>
            </w:r>
            <w:r w:rsidR="00B82511">
              <w:rPr>
                <w:noProof/>
                <w:webHidden/>
              </w:rPr>
              <w:tab/>
            </w:r>
            <w:r w:rsidR="00B82511">
              <w:rPr>
                <w:noProof/>
                <w:webHidden/>
              </w:rPr>
              <w:fldChar w:fldCharType="begin"/>
            </w:r>
            <w:r w:rsidR="00B82511">
              <w:rPr>
                <w:noProof/>
                <w:webHidden/>
              </w:rPr>
              <w:instrText xml:space="preserve"> PAGEREF _Toc70063930 \h </w:instrText>
            </w:r>
            <w:r w:rsidR="00B82511">
              <w:rPr>
                <w:noProof/>
                <w:webHidden/>
              </w:rPr>
            </w:r>
            <w:r w:rsidR="00B82511">
              <w:rPr>
                <w:noProof/>
                <w:webHidden/>
              </w:rPr>
              <w:fldChar w:fldCharType="separate"/>
            </w:r>
            <w:r w:rsidR="00B82511">
              <w:rPr>
                <w:noProof/>
                <w:webHidden/>
              </w:rPr>
              <w:t>6</w:t>
            </w:r>
            <w:r w:rsidR="00B82511">
              <w:rPr>
                <w:noProof/>
                <w:webHidden/>
              </w:rPr>
              <w:fldChar w:fldCharType="end"/>
            </w:r>
          </w:hyperlink>
        </w:p>
        <w:p w14:paraId="0AE3F7D2" w14:textId="60BE7A2E" w:rsidR="00B82511" w:rsidRDefault="00C47A0B">
          <w:pPr>
            <w:pStyle w:val="TOC2"/>
            <w:rPr>
              <w:rFonts w:asciiTheme="minorHAnsi" w:eastAsiaTheme="minorEastAsia" w:hAnsiTheme="minorHAnsi" w:cstheme="minorBidi"/>
              <w:sz w:val="22"/>
              <w:szCs w:val="22"/>
            </w:rPr>
          </w:pPr>
          <w:hyperlink w:anchor="_Toc70063931" w:history="1">
            <w:r w:rsidR="00B82511" w:rsidRPr="00A0621E">
              <w:rPr>
                <w:rStyle w:val="Hyperlink"/>
              </w:rPr>
              <w:t>Objectives</w:t>
            </w:r>
            <w:r w:rsidR="00B82511">
              <w:rPr>
                <w:webHidden/>
              </w:rPr>
              <w:tab/>
            </w:r>
            <w:r w:rsidR="00B82511">
              <w:rPr>
                <w:webHidden/>
              </w:rPr>
              <w:fldChar w:fldCharType="begin"/>
            </w:r>
            <w:r w:rsidR="00B82511">
              <w:rPr>
                <w:webHidden/>
              </w:rPr>
              <w:instrText xml:space="preserve"> PAGEREF _Toc70063931 \h </w:instrText>
            </w:r>
            <w:r w:rsidR="00B82511">
              <w:rPr>
                <w:webHidden/>
              </w:rPr>
            </w:r>
            <w:r w:rsidR="00B82511">
              <w:rPr>
                <w:webHidden/>
              </w:rPr>
              <w:fldChar w:fldCharType="separate"/>
            </w:r>
            <w:r w:rsidR="00B82511">
              <w:rPr>
                <w:webHidden/>
              </w:rPr>
              <w:t>6</w:t>
            </w:r>
            <w:r w:rsidR="00B82511">
              <w:rPr>
                <w:webHidden/>
              </w:rPr>
              <w:fldChar w:fldCharType="end"/>
            </w:r>
          </w:hyperlink>
        </w:p>
        <w:p w14:paraId="66A6DB99" w14:textId="010869EE" w:rsidR="00B82511" w:rsidRDefault="00C47A0B">
          <w:pPr>
            <w:pStyle w:val="TOC2"/>
            <w:rPr>
              <w:rFonts w:asciiTheme="minorHAnsi" w:eastAsiaTheme="minorEastAsia" w:hAnsiTheme="minorHAnsi" w:cstheme="minorBidi"/>
              <w:sz w:val="22"/>
              <w:szCs w:val="22"/>
            </w:rPr>
          </w:pPr>
          <w:hyperlink w:anchor="_Toc70063932" w:history="1">
            <w:r w:rsidR="00B82511" w:rsidRPr="00A0621E">
              <w:rPr>
                <w:rStyle w:val="Hyperlink"/>
                <w:rFonts w:eastAsia="Times New Roman"/>
                <w:b/>
                <w:bCs/>
              </w:rPr>
              <w:t>Tailored Response Actions</w:t>
            </w:r>
            <w:r w:rsidR="00B82511">
              <w:rPr>
                <w:webHidden/>
              </w:rPr>
              <w:tab/>
            </w:r>
            <w:r w:rsidR="00B82511">
              <w:rPr>
                <w:webHidden/>
              </w:rPr>
              <w:fldChar w:fldCharType="begin"/>
            </w:r>
            <w:r w:rsidR="00B82511">
              <w:rPr>
                <w:webHidden/>
              </w:rPr>
              <w:instrText xml:space="preserve"> PAGEREF _Toc70063932 \h </w:instrText>
            </w:r>
            <w:r w:rsidR="00B82511">
              <w:rPr>
                <w:webHidden/>
              </w:rPr>
            </w:r>
            <w:r w:rsidR="00B82511">
              <w:rPr>
                <w:webHidden/>
              </w:rPr>
              <w:fldChar w:fldCharType="separate"/>
            </w:r>
            <w:r w:rsidR="00B82511">
              <w:rPr>
                <w:webHidden/>
              </w:rPr>
              <w:t>6</w:t>
            </w:r>
            <w:r w:rsidR="00B82511">
              <w:rPr>
                <w:webHidden/>
              </w:rPr>
              <w:fldChar w:fldCharType="end"/>
            </w:r>
          </w:hyperlink>
        </w:p>
        <w:p w14:paraId="2A437225" w14:textId="3691F1D0" w:rsidR="00B82511" w:rsidRDefault="00C47A0B">
          <w:pPr>
            <w:pStyle w:val="TOC2"/>
            <w:rPr>
              <w:rFonts w:asciiTheme="minorHAnsi" w:eastAsiaTheme="minorEastAsia" w:hAnsiTheme="minorHAnsi" w:cstheme="minorBidi"/>
              <w:sz w:val="22"/>
              <w:szCs w:val="22"/>
            </w:rPr>
          </w:pPr>
          <w:hyperlink w:anchor="_Toc70063933" w:history="1">
            <w:r w:rsidR="00B82511" w:rsidRPr="00A0621E">
              <w:rPr>
                <w:rStyle w:val="Hyperlink"/>
              </w:rPr>
              <w:t>Incident Command Structure for the COVID-19 Response</w:t>
            </w:r>
            <w:r w:rsidR="00B82511">
              <w:rPr>
                <w:webHidden/>
              </w:rPr>
              <w:tab/>
            </w:r>
            <w:r w:rsidR="00B82511">
              <w:rPr>
                <w:webHidden/>
              </w:rPr>
              <w:fldChar w:fldCharType="begin"/>
            </w:r>
            <w:r w:rsidR="00B82511">
              <w:rPr>
                <w:webHidden/>
              </w:rPr>
              <w:instrText xml:space="preserve"> PAGEREF _Toc70063933 \h </w:instrText>
            </w:r>
            <w:r w:rsidR="00B82511">
              <w:rPr>
                <w:webHidden/>
              </w:rPr>
            </w:r>
            <w:r w:rsidR="00B82511">
              <w:rPr>
                <w:webHidden/>
              </w:rPr>
              <w:fldChar w:fldCharType="separate"/>
            </w:r>
            <w:r w:rsidR="00B82511">
              <w:rPr>
                <w:webHidden/>
              </w:rPr>
              <w:t>9</w:t>
            </w:r>
            <w:r w:rsidR="00B82511">
              <w:rPr>
                <w:webHidden/>
              </w:rPr>
              <w:fldChar w:fldCharType="end"/>
            </w:r>
          </w:hyperlink>
        </w:p>
        <w:p w14:paraId="787ECF0D" w14:textId="4CCF495C" w:rsidR="00B82511" w:rsidRDefault="00C47A0B">
          <w:pPr>
            <w:pStyle w:val="TOC2"/>
            <w:rPr>
              <w:rFonts w:asciiTheme="minorHAnsi" w:eastAsiaTheme="minorEastAsia" w:hAnsiTheme="minorHAnsi" w:cstheme="minorBidi"/>
              <w:sz w:val="22"/>
              <w:szCs w:val="22"/>
            </w:rPr>
          </w:pPr>
          <w:hyperlink w:anchor="_Toc70063934" w:history="1">
            <w:r w:rsidR="00B82511" w:rsidRPr="00A0621E">
              <w:rPr>
                <w:rStyle w:val="Hyperlink"/>
              </w:rPr>
              <w:t>Duties and Responsibilities:</w:t>
            </w:r>
            <w:r w:rsidR="00B82511">
              <w:rPr>
                <w:webHidden/>
              </w:rPr>
              <w:tab/>
            </w:r>
            <w:r w:rsidR="00B82511">
              <w:rPr>
                <w:webHidden/>
              </w:rPr>
              <w:fldChar w:fldCharType="begin"/>
            </w:r>
            <w:r w:rsidR="00B82511">
              <w:rPr>
                <w:webHidden/>
              </w:rPr>
              <w:instrText xml:space="preserve"> PAGEREF _Toc70063934 \h </w:instrText>
            </w:r>
            <w:r w:rsidR="00B82511">
              <w:rPr>
                <w:webHidden/>
              </w:rPr>
            </w:r>
            <w:r w:rsidR="00B82511">
              <w:rPr>
                <w:webHidden/>
              </w:rPr>
              <w:fldChar w:fldCharType="separate"/>
            </w:r>
            <w:r w:rsidR="00B82511">
              <w:rPr>
                <w:webHidden/>
              </w:rPr>
              <w:t>9</w:t>
            </w:r>
            <w:r w:rsidR="00B82511">
              <w:rPr>
                <w:webHidden/>
              </w:rPr>
              <w:fldChar w:fldCharType="end"/>
            </w:r>
          </w:hyperlink>
        </w:p>
        <w:p w14:paraId="33DA2F38" w14:textId="48056AF1" w:rsidR="00B82511" w:rsidRDefault="00C47A0B">
          <w:pPr>
            <w:pStyle w:val="TOC3"/>
            <w:rPr>
              <w:rFonts w:asciiTheme="minorHAnsi" w:eastAsiaTheme="minorEastAsia" w:hAnsiTheme="minorHAnsi" w:cstheme="minorBidi"/>
              <w:sz w:val="22"/>
              <w:szCs w:val="22"/>
            </w:rPr>
          </w:pPr>
          <w:hyperlink w:anchor="_Toc70063935" w:history="1">
            <w:r w:rsidR="00B82511" w:rsidRPr="00A0621E">
              <w:rPr>
                <w:rStyle w:val="Hyperlink"/>
              </w:rPr>
              <w:t>Incident Commander (IC)</w:t>
            </w:r>
            <w:r w:rsidR="00B82511">
              <w:rPr>
                <w:webHidden/>
              </w:rPr>
              <w:tab/>
            </w:r>
            <w:r w:rsidR="00B82511">
              <w:rPr>
                <w:webHidden/>
              </w:rPr>
              <w:fldChar w:fldCharType="begin"/>
            </w:r>
            <w:r w:rsidR="00B82511">
              <w:rPr>
                <w:webHidden/>
              </w:rPr>
              <w:instrText xml:space="preserve"> PAGEREF _Toc70063935 \h </w:instrText>
            </w:r>
            <w:r w:rsidR="00B82511">
              <w:rPr>
                <w:webHidden/>
              </w:rPr>
            </w:r>
            <w:r w:rsidR="00B82511">
              <w:rPr>
                <w:webHidden/>
              </w:rPr>
              <w:fldChar w:fldCharType="separate"/>
            </w:r>
            <w:r w:rsidR="00B82511">
              <w:rPr>
                <w:webHidden/>
              </w:rPr>
              <w:t>9</w:t>
            </w:r>
            <w:r w:rsidR="00B82511">
              <w:rPr>
                <w:webHidden/>
              </w:rPr>
              <w:fldChar w:fldCharType="end"/>
            </w:r>
          </w:hyperlink>
        </w:p>
        <w:p w14:paraId="545236CF" w14:textId="492390A7" w:rsidR="00B82511" w:rsidRDefault="00C47A0B">
          <w:pPr>
            <w:pStyle w:val="TOC3"/>
            <w:rPr>
              <w:rFonts w:asciiTheme="minorHAnsi" w:eastAsiaTheme="minorEastAsia" w:hAnsiTheme="minorHAnsi" w:cstheme="minorBidi"/>
              <w:sz w:val="22"/>
              <w:szCs w:val="22"/>
            </w:rPr>
          </w:pPr>
          <w:hyperlink w:anchor="_Toc70063936" w:history="1">
            <w:r w:rsidR="00B82511" w:rsidRPr="00A0621E">
              <w:rPr>
                <w:rStyle w:val="Hyperlink"/>
              </w:rPr>
              <w:t>Safety Officer</w:t>
            </w:r>
            <w:r w:rsidR="00B82511">
              <w:rPr>
                <w:webHidden/>
              </w:rPr>
              <w:tab/>
            </w:r>
            <w:r w:rsidR="00B82511">
              <w:rPr>
                <w:webHidden/>
              </w:rPr>
              <w:fldChar w:fldCharType="begin"/>
            </w:r>
            <w:r w:rsidR="00B82511">
              <w:rPr>
                <w:webHidden/>
              </w:rPr>
              <w:instrText xml:space="preserve"> PAGEREF _Toc70063936 \h </w:instrText>
            </w:r>
            <w:r w:rsidR="00B82511">
              <w:rPr>
                <w:webHidden/>
              </w:rPr>
            </w:r>
            <w:r w:rsidR="00B82511">
              <w:rPr>
                <w:webHidden/>
              </w:rPr>
              <w:fldChar w:fldCharType="separate"/>
            </w:r>
            <w:r w:rsidR="00B82511">
              <w:rPr>
                <w:webHidden/>
              </w:rPr>
              <w:t>10</w:t>
            </w:r>
            <w:r w:rsidR="00B82511">
              <w:rPr>
                <w:webHidden/>
              </w:rPr>
              <w:fldChar w:fldCharType="end"/>
            </w:r>
          </w:hyperlink>
        </w:p>
        <w:p w14:paraId="710D7744" w14:textId="599E4FB4" w:rsidR="00B82511" w:rsidRDefault="00C47A0B">
          <w:pPr>
            <w:pStyle w:val="TOC3"/>
            <w:rPr>
              <w:rFonts w:asciiTheme="minorHAnsi" w:eastAsiaTheme="minorEastAsia" w:hAnsiTheme="minorHAnsi" w:cstheme="minorBidi"/>
              <w:sz w:val="22"/>
              <w:szCs w:val="22"/>
            </w:rPr>
          </w:pPr>
          <w:hyperlink w:anchor="_Toc70063937" w:history="1">
            <w:r w:rsidR="00B82511" w:rsidRPr="00A0621E">
              <w:rPr>
                <w:rStyle w:val="Hyperlink"/>
              </w:rPr>
              <w:t>Legal Counsel</w:t>
            </w:r>
            <w:r w:rsidR="00B82511">
              <w:rPr>
                <w:webHidden/>
              </w:rPr>
              <w:tab/>
            </w:r>
            <w:r w:rsidR="00B82511">
              <w:rPr>
                <w:webHidden/>
              </w:rPr>
              <w:fldChar w:fldCharType="begin"/>
            </w:r>
            <w:r w:rsidR="00B82511">
              <w:rPr>
                <w:webHidden/>
              </w:rPr>
              <w:instrText xml:space="preserve"> PAGEREF _Toc70063937 \h </w:instrText>
            </w:r>
            <w:r w:rsidR="00B82511">
              <w:rPr>
                <w:webHidden/>
              </w:rPr>
            </w:r>
            <w:r w:rsidR="00B82511">
              <w:rPr>
                <w:webHidden/>
              </w:rPr>
              <w:fldChar w:fldCharType="separate"/>
            </w:r>
            <w:r w:rsidR="00B82511">
              <w:rPr>
                <w:webHidden/>
              </w:rPr>
              <w:t>10</w:t>
            </w:r>
            <w:r w:rsidR="00B82511">
              <w:rPr>
                <w:webHidden/>
              </w:rPr>
              <w:fldChar w:fldCharType="end"/>
            </w:r>
          </w:hyperlink>
        </w:p>
        <w:p w14:paraId="2CA56444" w14:textId="13C5A359" w:rsidR="00B82511" w:rsidRDefault="00C47A0B">
          <w:pPr>
            <w:pStyle w:val="TOC3"/>
            <w:rPr>
              <w:rFonts w:asciiTheme="minorHAnsi" w:eastAsiaTheme="minorEastAsia" w:hAnsiTheme="minorHAnsi" w:cstheme="minorBidi"/>
              <w:sz w:val="22"/>
              <w:szCs w:val="22"/>
            </w:rPr>
          </w:pPr>
          <w:hyperlink w:anchor="_Toc70063938" w:history="1">
            <w:r w:rsidR="00B82511" w:rsidRPr="00A0621E">
              <w:rPr>
                <w:rStyle w:val="Hyperlink"/>
              </w:rPr>
              <w:t>Communications</w:t>
            </w:r>
            <w:r w:rsidR="00B82511">
              <w:rPr>
                <w:webHidden/>
              </w:rPr>
              <w:tab/>
            </w:r>
            <w:r w:rsidR="00B82511">
              <w:rPr>
                <w:webHidden/>
              </w:rPr>
              <w:fldChar w:fldCharType="begin"/>
            </w:r>
            <w:r w:rsidR="00B82511">
              <w:rPr>
                <w:webHidden/>
              </w:rPr>
              <w:instrText xml:space="preserve"> PAGEREF _Toc70063938 \h </w:instrText>
            </w:r>
            <w:r w:rsidR="00B82511">
              <w:rPr>
                <w:webHidden/>
              </w:rPr>
            </w:r>
            <w:r w:rsidR="00B82511">
              <w:rPr>
                <w:webHidden/>
              </w:rPr>
              <w:fldChar w:fldCharType="separate"/>
            </w:r>
            <w:r w:rsidR="00B82511">
              <w:rPr>
                <w:webHidden/>
              </w:rPr>
              <w:t>10</w:t>
            </w:r>
            <w:r w:rsidR="00B82511">
              <w:rPr>
                <w:webHidden/>
              </w:rPr>
              <w:fldChar w:fldCharType="end"/>
            </w:r>
          </w:hyperlink>
        </w:p>
        <w:p w14:paraId="60044238" w14:textId="20DCAA90" w:rsidR="00B82511" w:rsidRDefault="00C47A0B">
          <w:pPr>
            <w:pStyle w:val="TOC3"/>
            <w:rPr>
              <w:rFonts w:asciiTheme="minorHAnsi" w:eastAsiaTheme="minorEastAsia" w:hAnsiTheme="minorHAnsi" w:cstheme="minorBidi"/>
              <w:sz w:val="22"/>
              <w:szCs w:val="22"/>
            </w:rPr>
          </w:pPr>
          <w:hyperlink w:anchor="_Toc70063939" w:history="1">
            <w:r w:rsidR="00B82511" w:rsidRPr="00A0621E">
              <w:rPr>
                <w:rStyle w:val="Hyperlink"/>
              </w:rPr>
              <w:t>Finance Section</w:t>
            </w:r>
            <w:r w:rsidR="00B82511">
              <w:rPr>
                <w:webHidden/>
              </w:rPr>
              <w:tab/>
            </w:r>
            <w:r w:rsidR="00B82511">
              <w:rPr>
                <w:webHidden/>
              </w:rPr>
              <w:fldChar w:fldCharType="begin"/>
            </w:r>
            <w:r w:rsidR="00B82511">
              <w:rPr>
                <w:webHidden/>
              </w:rPr>
              <w:instrText xml:space="preserve"> PAGEREF _Toc70063939 \h </w:instrText>
            </w:r>
            <w:r w:rsidR="00B82511">
              <w:rPr>
                <w:webHidden/>
              </w:rPr>
            </w:r>
            <w:r w:rsidR="00B82511">
              <w:rPr>
                <w:webHidden/>
              </w:rPr>
              <w:fldChar w:fldCharType="separate"/>
            </w:r>
            <w:r w:rsidR="00B82511">
              <w:rPr>
                <w:webHidden/>
              </w:rPr>
              <w:t>10</w:t>
            </w:r>
            <w:r w:rsidR="00B82511">
              <w:rPr>
                <w:webHidden/>
              </w:rPr>
              <w:fldChar w:fldCharType="end"/>
            </w:r>
          </w:hyperlink>
        </w:p>
        <w:p w14:paraId="1E6D3D0E" w14:textId="372EAF08" w:rsidR="00B82511" w:rsidRDefault="00C47A0B">
          <w:pPr>
            <w:pStyle w:val="TOC3"/>
            <w:rPr>
              <w:rFonts w:asciiTheme="minorHAnsi" w:eastAsiaTheme="minorEastAsia" w:hAnsiTheme="minorHAnsi" w:cstheme="minorBidi"/>
              <w:sz w:val="22"/>
              <w:szCs w:val="22"/>
            </w:rPr>
          </w:pPr>
          <w:hyperlink w:anchor="_Toc70063940" w:history="1">
            <w:r w:rsidR="00B82511" w:rsidRPr="00A0621E">
              <w:rPr>
                <w:rStyle w:val="Hyperlink"/>
              </w:rPr>
              <w:t>Operations Section</w:t>
            </w:r>
            <w:r w:rsidR="00B82511">
              <w:rPr>
                <w:webHidden/>
              </w:rPr>
              <w:tab/>
            </w:r>
            <w:r w:rsidR="00B82511">
              <w:rPr>
                <w:webHidden/>
              </w:rPr>
              <w:fldChar w:fldCharType="begin"/>
            </w:r>
            <w:r w:rsidR="00B82511">
              <w:rPr>
                <w:webHidden/>
              </w:rPr>
              <w:instrText xml:space="preserve"> PAGEREF _Toc70063940 \h </w:instrText>
            </w:r>
            <w:r w:rsidR="00B82511">
              <w:rPr>
                <w:webHidden/>
              </w:rPr>
            </w:r>
            <w:r w:rsidR="00B82511">
              <w:rPr>
                <w:webHidden/>
              </w:rPr>
              <w:fldChar w:fldCharType="separate"/>
            </w:r>
            <w:r w:rsidR="00B82511">
              <w:rPr>
                <w:webHidden/>
              </w:rPr>
              <w:t>10</w:t>
            </w:r>
            <w:r w:rsidR="00B82511">
              <w:rPr>
                <w:webHidden/>
              </w:rPr>
              <w:fldChar w:fldCharType="end"/>
            </w:r>
          </w:hyperlink>
        </w:p>
        <w:p w14:paraId="5FCC0C57" w14:textId="148674FC" w:rsidR="00B82511" w:rsidRDefault="00C47A0B">
          <w:pPr>
            <w:pStyle w:val="TOC3"/>
            <w:rPr>
              <w:rFonts w:asciiTheme="minorHAnsi" w:eastAsiaTheme="minorEastAsia" w:hAnsiTheme="minorHAnsi" w:cstheme="minorBidi"/>
              <w:sz w:val="22"/>
              <w:szCs w:val="22"/>
            </w:rPr>
          </w:pPr>
          <w:hyperlink w:anchor="_Toc70063941" w:history="1">
            <w:r w:rsidR="00B82511" w:rsidRPr="00A0621E">
              <w:rPr>
                <w:rStyle w:val="Hyperlink"/>
              </w:rPr>
              <w:t>Logistics Section:</w:t>
            </w:r>
            <w:r w:rsidR="00B82511">
              <w:rPr>
                <w:webHidden/>
              </w:rPr>
              <w:tab/>
            </w:r>
            <w:r w:rsidR="00B82511">
              <w:rPr>
                <w:webHidden/>
              </w:rPr>
              <w:fldChar w:fldCharType="begin"/>
            </w:r>
            <w:r w:rsidR="00B82511">
              <w:rPr>
                <w:webHidden/>
              </w:rPr>
              <w:instrText xml:space="preserve"> PAGEREF _Toc70063941 \h </w:instrText>
            </w:r>
            <w:r w:rsidR="00B82511">
              <w:rPr>
                <w:webHidden/>
              </w:rPr>
            </w:r>
            <w:r w:rsidR="00B82511">
              <w:rPr>
                <w:webHidden/>
              </w:rPr>
              <w:fldChar w:fldCharType="separate"/>
            </w:r>
            <w:r w:rsidR="00B82511">
              <w:rPr>
                <w:webHidden/>
              </w:rPr>
              <w:t>12</w:t>
            </w:r>
            <w:r w:rsidR="00B82511">
              <w:rPr>
                <w:webHidden/>
              </w:rPr>
              <w:fldChar w:fldCharType="end"/>
            </w:r>
          </w:hyperlink>
        </w:p>
        <w:p w14:paraId="32023FAC" w14:textId="13D1BA97" w:rsidR="00B82511" w:rsidRDefault="00C47A0B">
          <w:pPr>
            <w:pStyle w:val="TOC3"/>
            <w:rPr>
              <w:rFonts w:asciiTheme="minorHAnsi" w:eastAsiaTheme="minorEastAsia" w:hAnsiTheme="minorHAnsi" w:cstheme="minorBidi"/>
              <w:sz w:val="22"/>
              <w:szCs w:val="22"/>
            </w:rPr>
          </w:pPr>
          <w:hyperlink w:anchor="_Toc70063942" w:history="1">
            <w:r w:rsidR="00B82511" w:rsidRPr="00A0621E">
              <w:rPr>
                <w:rStyle w:val="Hyperlink"/>
              </w:rPr>
              <w:t>Plans Section</w:t>
            </w:r>
            <w:r w:rsidR="00B82511">
              <w:rPr>
                <w:webHidden/>
              </w:rPr>
              <w:tab/>
            </w:r>
            <w:r w:rsidR="00B82511">
              <w:rPr>
                <w:webHidden/>
              </w:rPr>
              <w:fldChar w:fldCharType="begin"/>
            </w:r>
            <w:r w:rsidR="00B82511">
              <w:rPr>
                <w:webHidden/>
              </w:rPr>
              <w:instrText xml:space="preserve"> PAGEREF _Toc70063942 \h </w:instrText>
            </w:r>
            <w:r w:rsidR="00B82511">
              <w:rPr>
                <w:webHidden/>
              </w:rPr>
            </w:r>
            <w:r w:rsidR="00B82511">
              <w:rPr>
                <w:webHidden/>
              </w:rPr>
              <w:fldChar w:fldCharType="separate"/>
            </w:r>
            <w:r w:rsidR="00B82511">
              <w:rPr>
                <w:webHidden/>
              </w:rPr>
              <w:t>12</w:t>
            </w:r>
            <w:r w:rsidR="00B82511">
              <w:rPr>
                <w:webHidden/>
              </w:rPr>
              <w:fldChar w:fldCharType="end"/>
            </w:r>
          </w:hyperlink>
        </w:p>
        <w:p w14:paraId="1B5169B3" w14:textId="2212794E" w:rsidR="00B82511" w:rsidRDefault="00C47A0B">
          <w:pPr>
            <w:pStyle w:val="TOC2"/>
            <w:rPr>
              <w:rFonts w:asciiTheme="minorHAnsi" w:eastAsiaTheme="minorEastAsia" w:hAnsiTheme="minorHAnsi" w:cstheme="minorBidi"/>
              <w:sz w:val="22"/>
              <w:szCs w:val="22"/>
            </w:rPr>
          </w:pPr>
          <w:hyperlink w:anchor="_Toc70063943" w:history="1">
            <w:r w:rsidR="00B82511" w:rsidRPr="00A0621E">
              <w:rPr>
                <w:rStyle w:val="Hyperlink"/>
              </w:rPr>
              <w:t>Critical Information Requirements</w:t>
            </w:r>
            <w:r w:rsidR="00B82511">
              <w:rPr>
                <w:webHidden/>
              </w:rPr>
              <w:tab/>
            </w:r>
            <w:r w:rsidR="00B82511">
              <w:rPr>
                <w:webHidden/>
              </w:rPr>
              <w:fldChar w:fldCharType="begin"/>
            </w:r>
            <w:r w:rsidR="00B82511">
              <w:rPr>
                <w:webHidden/>
              </w:rPr>
              <w:instrText xml:space="preserve"> PAGEREF _Toc70063943 \h </w:instrText>
            </w:r>
            <w:r w:rsidR="00B82511">
              <w:rPr>
                <w:webHidden/>
              </w:rPr>
            </w:r>
            <w:r w:rsidR="00B82511">
              <w:rPr>
                <w:webHidden/>
              </w:rPr>
              <w:fldChar w:fldCharType="separate"/>
            </w:r>
            <w:r w:rsidR="00B82511">
              <w:rPr>
                <w:webHidden/>
              </w:rPr>
              <w:t>13</w:t>
            </w:r>
            <w:r w:rsidR="00B82511">
              <w:rPr>
                <w:webHidden/>
              </w:rPr>
              <w:fldChar w:fldCharType="end"/>
            </w:r>
          </w:hyperlink>
        </w:p>
        <w:p w14:paraId="1D50C50E" w14:textId="24790B1A" w:rsidR="00B82511" w:rsidRDefault="00C47A0B">
          <w:pPr>
            <w:pStyle w:val="TOC1"/>
            <w:rPr>
              <w:rFonts w:eastAsiaTheme="minorEastAsia"/>
              <w:noProof/>
            </w:rPr>
          </w:pPr>
          <w:hyperlink w:anchor="_Toc70063944" w:history="1">
            <w:r w:rsidR="00B82511" w:rsidRPr="00A0621E">
              <w:rPr>
                <w:rStyle w:val="Hyperlink"/>
                <w:noProof/>
              </w:rPr>
              <w:t>Coordination, Administrative Preparedness, Accounting, and Communication</w:t>
            </w:r>
            <w:r w:rsidR="00B82511">
              <w:rPr>
                <w:noProof/>
                <w:webHidden/>
              </w:rPr>
              <w:tab/>
            </w:r>
            <w:r w:rsidR="00B82511">
              <w:rPr>
                <w:noProof/>
                <w:webHidden/>
              </w:rPr>
              <w:fldChar w:fldCharType="begin"/>
            </w:r>
            <w:r w:rsidR="00B82511">
              <w:rPr>
                <w:noProof/>
                <w:webHidden/>
              </w:rPr>
              <w:instrText xml:space="preserve"> PAGEREF _Toc70063944 \h </w:instrText>
            </w:r>
            <w:r w:rsidR="00B82511">
              <w:rPr>
                <w:noProof/>
                <w:webHidden/>
              </w:rPr>
            </w:r>
            <w:r w:rsidR="00B82511">
              <w:rPr>
                <w:noProof/>
                <w:webHidden/>
              </w:rPr>
              <w:fldChar w:fldCharType="separate"/>
            </w:r>
            <w:r w:rsidR="00B82511">
              <w:rPr>
                <w:noProof/>
                <w:webHidden/>
              </w:rPr>
              <w:t>13</w:t>
            </w:r>
            <w:r w:rsidR="00B82511">
              <w:rPr>
                <w:noProof/>
                <w:webHidden/>
              </w:rPr>
              <w:fldChar w:fldCharType="end"/>
            </w:r>
          </w:hyperlink>
        </w:p>
        <w:p w14:paraId="3EA4796F" w14:textId="1D1B0E89" w:rsidR="00B82511" w:rsidRDefault="00C47A0B">
          <w:pPr>
            <w:pStyle w:val="TOC2"/>
            <w:rPr>
              <w:rFonts w:asciiTheme="minorHAnsi" w:eastAsiaTheme="minorEastAsia" w:hAnsiTheme="minorHAnsi" w:cstheme="minorBidi"/>
              <w:sz w:val="22"/>
              <w:szCs w:val="22"/>
            </w:rPr>
          </w:pPr>
          <w:hyperlink w:anchor="_Toc70063945" w:history="1">
            <w:r w:rsidR="00B82511" w:rsidRPr="00A0621E">
              <w:rPr>
                <w:rStyle w:val="Hyperlink"/>
              </w:rPr>
              <w:t>Coordination</w:t>
            </w:r>
            <w:r w:rsidR="00B82511">
              <w:rPr>
                <w:webHidden/>
              </w:rPr>
              <w:tab/>
            </w:r>
            <w:r w:rsidR="00B82511">
              <w:rPr>
                <w:webHidden/>
              </w:rPr>
              <w:fldChar w:fldCharType="begin"/>
            </w:r>
            <w:r w:rsidR="00B82511">
              <w:rPr>
                <w:webHidden/>
              </w:rPr>
              <w:instrText xml:space="preserve"> PAGEREF _Toc70063945 \h </w:instrText>
            </w:r>
            <w:r w:rsidR="00B82511">
              <w:rPr>
                <w:webHidden/>
              </w:rPr>
            </w:r>
            <w:r w:rsidR="00B82511">
              <w:rPr>
                <w:webHidden/>
              </w:rPr>
              <w:fldChar w:fldCharType="separate"/>
            </w:r>
            <w:r w:rsidR="00B82511">
              <w:rPr>
                <w:webHidden/>
              </w:rPr>
              <w:t>13</w:t>
            </w:r>
            <w:r w:rsidR="00B82511">
              <w:rPr>
                <w:webHidden/>
              </w:rPr>
              <w:fldChar w:fldCharType="end"/>
            </w:r>
          </w:hyperlink>
        </w:p>
        <w:p w14:paraId="46D37EE0" w14:textId="5DF24667" w:rsidR="00B82511" w:rsidRDefault="00C47A0B">
          <w:pPr>
            <w:pStyle w:val="TOC2"/>
            <w:rPr>
              <w:rFonts w:asciiTheme="minorHAnsi" w:eastAsiaTheme="minorEastAsia" w:hAnsiTheme="minorHAnsi" w:cstheme="minorBidi"/>
              <w:sz w:val="22"/>
              <w:szCs w:val="22"/>
            </w:rPr>
          </w:pPr>
          <w:hyperlink w:anchor="_Toc70063946" w:history="1">
            <w:r w:rsidR="00B82511" w:rsidRPr="00A0621E">
              <w:rPr>
                <w:rStyle w:val="Hyperlink"/>
              </w:rPr>
              <w:t>Administrative Preparedness</w:t>
            </w:r>
            <w:r w:rsidR="00B82511">
              <w:rPr>
                <w:webHidden/>
              </w:rPr>
              <w:tab/>
            </w:r>
            <w:r w:rsidR="00B82511">
              <w:rPr>
                <w:webHidden/>
              </w:rPr>
              <w:fldChar w:fldCharType="begin"/>
            </w:r>
            <w:r w:rsidR="00B82511">
              <w:rPr>
                <w:webHidden/>
              </w:rPr>
              <w:instrText xml:space="preserve"> PAGEREF _Toc70063946 \h </w:instrText>
            </w:r>
            <w:r w:rsidR="00B82511">
              <w:rPr>
                <w:webHidden/>
              </w:rPr>
            </w:r>
            <w:r w:rsidR="00B82511">
              <w:rPr>
                <w:webHidden/>
              </w:rPr>
              <w:fldChar w:fldCharType="separate"/>
            </w:r>
            <w:r w:rsidR="00B82511">
              <w:rPr>
                <w:webHidden/>
              </w:rPr>
              <w:t>13</w:t>
            </w:r>
            <w:r w:rsidR="00B82511">
              <w:rPr>
                <w:webHidden/>
              </w:rPr>
              <w:fldChar w:fldCharType="end"/>
            </w:r>
          </w:hyperlink>
        </w:p>
        <w:p w14:paraId="3AB73243" w14:textId="7023885B" w:rsidR="00B82511" w:rsidRDefault="00C47A0B">
          <w:pPr>
            <w:pStyle w:val="TOC2"/>
            <w:rPr>
              <w:rFonts w:asciiTheme="minorHAnsi" w:eastAsiaTheme="minorEastAsia" w:hAnsiTheme="minorHAnsi" w:cstheme="minorBidi"/>
              <w:sz w:val="22"/>
              <w:szCs w:val="22"/>
            </w:rPr>
          </w:pPr>
          <w:hyperlink w:anchor="_Toc70063947" w:history="1">
            <w:r w:rsidR="00B82511" w:rsidRPr="00A0621E">
              <w:rPr>
                <w:rStyle w:val="Hyperlink"/>
              </w:rPr>
              <w:t>Accounting</w:t>
            </w:r>
            <w:r w:rsidR="00B82511">
              <w:rPr>
                <w:webHidden/>
              </w:rPr>
              <w:tab/>
            </w:r>
            <w:r w:rsidR="00B82511">
              <w:rPr>
                <w:webHidden/>
              </w:rPr>
              <w:fldChar w:fldCharType="begin"/>
            </w:r>
            <w:r w:rsidR="00B82511">
              <w:rPr>
                <w:webHidden/>
              </w:rPr>
              <w:instrText xml:space="preserve"> PAGEREF _Toc70063947 \h </w:instrText>
            </w:r>
            <w:r w:rsidR="00B82511">
              <w:rPr>
                <w:webHidden/>
              </w:rPr>
            </w:r>
            <w:r w:rsidR="00B82511">
              <w:rPr>
                <w:webHidden/>
              </w:rPr>
              <w:fldChar w:fldCharType="separate"/>
            </w:r>
            <w:r w:rsidR="00B82511">
              <w:rPr>
                <w:webHidden/>
              </w:rPr>
              <w:t>13</w:t>
            </w:r>
            <w:r w:rsidR="00B82511">
              <w:rPr>
                <w:webHidden/>
              </w:rPr>
              <w:fldChar w:fldCharType="end"/>
            </w:r>
          </w:hyperlink>
        </w:p>
        <w:p w14:paraId="21101AD8" w14:textId="62BF445E" w:rsidR="00B82511" w:rsidRDefault="00C47A0B">
          <w:pPr>
            <w:pStyle w:val="TOC3"/>
            <w:rPr>
              <w:rFonts w:asciiTheme="minorHAnsi" w:eastAsiaTheme="minorEastAsia" w:hAnsiTheme="minorHAnsi" w:cstheme="minorBidi"/>
              <w:sz w:val="22"/>
              <w:szCs w:val="22"/>
            </w:rPr>
          </w:pPr>
          <w:hyperlink w:anchor="_Toc70063948" w:history="1">
            <w:r w:rsidR="00B82511" w:rsidRPr="00A0621E">
              <w:rPr>
                <w:rStyle w:val="Hyperlink"/>
              </w:rPr>
              <w:t>Overview and Process for Funding COVID-19 Response</w:t>
            </w:r>
            <w:r w:rsidR="00B82511">
              <w:rPr>
                <w:webHidden/>
              </w:rPr>
              <w:tab/>
            </w:r>
            <w:r w:rsidR="00B82511">
              <w:rPr>
                <w:webHidden/>
              </w:rPr>
              <w:fldChar w:fldCharType="begin"/>
            </w:r>
            <w:r w:rsidR="00B82511">
              <w:rPr>
                <w:webHidden/>
              </w:rPr>
              <w:instrText xml:space="preserve"> PAGEREF _Toc70063948 \h </w:instrText>
            </w:r>
            <w:r w:rsidR="00B82511">
              <w:rPr>
                <w:webHidden/>
              </w:rPr>
            </w:r>
            <w:r w:rsidR="00B82511">
              <w:rPr>
                <w:webHidden/>
              </w:rPr>
              <w:fldChar w:fldCharType="separate"/>
            </w:r>
            <w:r w:rsidR="00B82511">
              <w:rPr>
                <w:webHidden/>
              </w:rPr>
              <w:t>13</w:t>
            </w:r>
            <w:r w:rsidR="00B82511">
              <w:rPr>
                <w:webHidden/>
              </w:rPr>
              <w:fldChar w:fldCharType="end"/>
            </w:r>
          </w:hyperlink>
        </w:p>
        <w:p w14:paraId="01E29688" w14:textId="2D9521C1" w:rsidR="00B82511" w:rsidRDefault="00C47A0B">
          <w:pPr>
            <w:pStyle w:val="TOC2"/>
            <w:rPr>
              <w:rFonts w:asciiTheme="minorHAnsi" w:eastAsiaTheme="minorEastAsia" w:hAnsiTheme="minorHAnsi" w:cstheme="minorBidi"/>
              <w:sz w:val="22"/>
              <w:szCs w:val="22"/>
            </w:rPr>
          </w:pPr>
          <w:hyperlink w:anchor="_Toc70063949" w:history="1">
            <w:r w:rsidR="00B82511" w:rsidRPr="00A0621E">
              <w:rPr>
                <w:rStyle w:val="Hyperlink"/>
              </w:rPr>
              <w:t>Communication</w:t>
            </w:r>
            <w:r w:rsidR="00B82511">
              <w:rPr>
                <w:webHidden/>
              </w:rPr>
              <w:tab/>
            </w:r>
            <w:r w:rsidR="00B82511">
              <w:rPr>
                <w:webHidden/>
              </w:rPr>
              <w:fldChar w:fldCharType="begin"/>
            </w:r>
            <w:r w:rsidR="00B82511">
              <w:rPr>
                <w:webHidden/>
              </w:rPr>
              <w:instrText xml:space="preserve"> PAGEREF _Toc70063949 \h </w:instrText>
            </w:r>
            <w:r w:rsidR="00B82511">
              <w:rPr>
                <w:webHidden/>
              </w:rPr>
            </w:r>
            <w:r w:rsidR="00B82511">
              <w:rPr>
                <w:webHidden/>
              </w:rPr>
              <w:fldChar w:fldCharType="separate"/>
            </w:r>
            <w:r w:rsidR="00B82511">
              <w:rPr>
                <w:webHidden/>
              </w:rPr>
              <w:t>13</w:t>
            </w:r>
            <w:r w:rsidR="00B82511">
              <w:rPr>
                <w:webHidden/>
              </w:rPr>
              <w:fldChar w:fldCharType="end"/>
            </w:r>
          </w:hyperlink>
        </w:p>
        <w:p w14:paraId="6CB58C83" w14:textId="1434D418" w:rsidR="00B82511" w:rsidRDefault="00C47A0B">
          <w:pPr>
            <w:pStyle w:val="TOC3"/>
            <w:rPr>
              <w:rFonts w:asciiTheme="minorHAnsi" w:eastAsiaTheme="minorEastAsia" w:hAnsiTheme="minorHAnsi" w:cstheme="minorBidi"/>
              <w:sz w:val="22"/>
              <w:szCs w:val="22"/>
            </w:rPr>
          </w:pPr>
          <w:hyperlink w:anchor="_Toc70063950" w:history="1">
            <w:r w:rsidR="00B82511" w:rsidRPr="00A0621E">
              <w:rPr>
                <w:rStyle w:val="Hyperlink"/>
              </w:rPr>
              <w:t>Procedures for communicating within the command structure</w:t>
            </w:r>
            <w:r w:rsidR="00B82511">
              <w:rPr>
                <w:webHidden/>
              </w:rPr>
              <w:tab/>
            </w:r>
            <w:r w:rsidR="00B82511">
              <w:rPr>
                <w:webHidden/>
              </w:rPr>
              <w:fldChar w:fldCharType="begin"/>
            </w:r>
            <w:r w:rsidR="00B82511">
              <w:rPr>
                <w:webHidden/>
              </w:rPr>
              <w:instrText xml:space="preserve"> PAGEREF _Toc70063950 \h </w:instrText>
            </w:r>
            <w:r w:rsidR="00B82511">
              <w:rPr>
                <w:webHidden/>
              </w:rPr>
            </w:r>
            <w:r w:rsidR="00B82511">
              <w:rPr>
                <w:webHidden/>
              </w:rPr>
              <w:fldChar w:fldCharType="separate"/>
            </w:r>
            <w:r w:rsidR="00B82511">
              <w:rPr>
                <w:webHidden/>
              </w:rPr>
              <w:t>13</w:t>
            </w:r>
            <w:r w:rsidR="00B82511">
              <w:rPr>
                <w:webHidden/>
              </w:rPr>
              <w:fldChar w:fldCharType="end"/>
            </w:r>
          </w:hyperlink>
        </w:p>
        <w:p w14:paraId="0BDC64C6" w14:textId="0FC1DE49" w:rsidR="00B82511" w:rsidRDefault="00C47A0B">
          <w:pPr>
            <w:pStyle w:val="TOC3"/>
            <w:rPr>
              <w:rFonts w:asciiTheme="minorHAnsi" w:eastAsiaTheme="minorEastAsia" w:hAnsiTheme="minorHAnsi" w:cstheme="minorBidi"/>
              <w:sz w:val="22"/>
              <w:szCs w:val="22"/>
            </w:rPr>
          </w:pPr>
          <w:hyperlink w:anchor="_Toc70063951" w:history="1">
            <w:r w:rsidR="00B82511" w:rsidRPr="00A0621E">
              <w:rPr>
                <w:rStyle w:val="Hyperlink"/>
              </w:rPr>
              <w:t>Procedures for creating and disseminating public communications</w:t>
            </w:r>
            <w:r w:rsidR="00B82511">
              <w:rPr>
                <w:webHidden/>
              </w:rPr>
              <w:tab/>
            </w:r>
            <w:r w:rsidR="00B82511">
              <w:rPr>
                <w:webHidden/>
              </w:rPr>
              <w:fldChar w:fldCharType="begin"/>
            </w:r>
            <w:r w:rsidR="00B82511">
              <w:rPr>
                <w:webHidden/>
              </w:rPr>
              <w:instrText xml:space="preserve"> PAGEREF _Toc70063951 \h </w:instrText>
            </w:r>
            <w:r w:rsidR="00B82511">
              <w:rPr>
                <w:webHidden/>
              </w:rPr>
            </w:r>
            <w:r w:rsidR="00B82511">
              <w:rPr>
                <w:webHidden/>
              </w:rPr>
              <w:fldChar w:fldCharType="separate"/>
            </w:r>
            <w:r w:rsidR="00B82511">
              <w:rPr>
                <w:webHidden/>
              </w:rPr>
              <w:t>14</w:t>
            </w:r>
            <w:r w:rsidR="00B82511">
              <w:rPr>
                <w:webHidden/>
              </w:rPr>
              <w:fldChar w:fldCharType="end"/>
            </w:r>
          </w:hyperlink>
        </w:p>
        <w:p w14:paraId="2112A89E" w14:textId="48062BBF" w:rsidR="00B82511" w:rsidRDefault="00C47A0B">
          <w:pPr>
            <w:pStyle w:val="TOC2"/>
            <w:rPr>
              <w:rFonts w:asciiTheme="minorHAnsi" w:eastAsiaTheme="minorEastAsia" w:hAnsiTheme="minorHAnsi" w:cstheme="minorBidi"/>
              <w:sz w:val="22"/>
              <w:szCs w:val="22"/>
            </w:rPr>
          </w:pPr>
          <w:hyperlink w:anchor="_Toc70063952" w:history="1">
            <w:r w:rsidR="00B82511" w:rsidRPr="00A0621E">
              <w:rPr>
                <w:rStyle w:val="Hyperlink"/>
              </w:rPr>
              <w:t>Appendix 1: Sample Agenda for Task Force Meetings</w:t>
            </w:r>
            <w:r w:rsidR="00B82511">
              <w:rPr>
                <w:webHidden/>
              </w:rPr>
              <w:tab/>
            </w:r>
            <w:r w:rsidR="00B82511">
              <w:rPr>
                <w:webHidden/>
              </w:rPr>
              <w:fldChar w:fldCharType="begin"/>
            </w:r>
            <w:r w:rsidR="00B82511">
              <w:rPr>
                <w:webHidden/>
              </w:rPr>
              <w:instrText xml:space="preserve"> PAGEREF _Toc70063952 \h </w:instrText>
            </w:r>
            <w:r w:rsidR="00B82511">
              <w:rPr>
                <w:webHidden/>
              </w:rPr>
            </w:r>
            <w:r w:rsidR="00B82511">
              <w:rPr>
                <w:webHidden/>
              </w:rPr>
              <w:fldChar w:fldCharType="separate"/>
            </w:r>
            <w:r w:rsidR="00B82511">
              <w:rPr>
                <w:webHidden/>
              </w:rPr>
              <w:t>15</w:t>
            </w:r>
            <w:r w:rsidR="00B82511">
              <w:rPr>
                <w:webHidden/>
              </w:rPr>
              <w:fldChar w:fldCharType="end"/>
            </w:r>
          </w:hyperlink>
        </w:p>
        <w:p w14:paraId="575747EB" w14:textId="63DB8113" w:rsidR="009F283F" w:rsidRPr="00B82511" w:rsidRDefault="009F283F" w:rsidP="009F283F">
          <w:pPr>
            <w:spacing w:after="240"/>
            <w:rPr>
              <w:rFonts w:ascii="Times New Roman" w:hAnsi="Times New Roman" w:cs="Times New Roman"/>
              <w:sz w:val="24"/>
              <w:szCs w:val="24"/>
            </w:rPr>
            <w:sectPr w:rsidR="009F283F" w:rsidRPr="00B82511" w:rsidSect="009F283F">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1440" w:bottom="720" w:left="1440" w:header="720" w:footer="720" w:gutter="0"/>
              <w:pgNumType w:fmt="lowerRoman"/>
              <w:cols w:space="720"/>
              <w:titlePg/>
              <w:docGrid w:linePitch="360"/>
            </w:sectPr>
          </w:pPr>
          <w:r w:rsidRPr="00B82511">
            <w:rPr>
              <w:rFonts w:ascii="Times New Roman" w:hAnsi="Times New Roman" w:cs="Times New Roman"/>
              <w:b/>
              <w:bCs/>
              <w:noProof/>
              <w:sz w:val="24"/>
              <w:szCs w:val="24"/>
            </w:rPr>
            <w:fldChar w:fldCharType="end"/>
          </w:r>
        </w:p>
      </w:sdtContent>
    </w:sdt>
    <w:p w14:paraId="4A6EDE75" w14:textId="77777777" w:rsidR="009F283F" w:rsidRPr="00EA0B63" w:rsidRDefault="009F283F" w:rsidP="009F283F">
      <w:pPr>
        <w:spacing w:after="0"/>
        <w:rPr>
          <w:rFonts w:ascii="Times New Roman" w:hAnsi="Times New Roman" w:cs="Times New Roman"/>
          <w:sz w:val="24"/>
          <w:szCs w:val="24"/>
        </w:rPr>
        <w:sectPr w:rsidR="009F283F" w:rsidRPr="00EA0B63" w:rsidSect="00231C82">
          <w:headerReference w:type="even" r:id="rId18"/>
          <w:headerReference w:type="default" r:id="rId19"/>
          <w:footerReference w:type="default" r:id="rId20"/>
          <w:headerReference w:type="first" r:id="rId21"/>
          <w:type w:val="continuous"/>
          <w:pgSz w:w="12240" w:h="15840" w:code="1"/>
          <w:pgMar w:top="720" w:right="1440" w:bottom="720" w:left="1440" w:header="720" w:footer="720" w:gutter="0"/>
          <w:cols w:space="720"/>
          <w:docGrid w:linePitch="360"/>
        </w:sectPr>
      </w:pPr>
    </w:p>
    <w:p w14:paraId="7388D6B5" w14:textId="45E2944C" w:rsidR="00BF2A01" w:rsidRPr="00656B47" w:rsidRDefault="009F283F" w:rsidP="00656B47">
      <w:pPr>
        <w:pStyle w:val="Heading1"/>
      </w:pPr>
      <w:bookmarkStart w:id="1" w:name="_Toc70063912"/>
      <w:r w:rsidRPr="00656B47">
        <w:lastRenderedPageBreak/>
        <w:t>Executive Summary</w:t>
      </w:r>
      <w:bookmarkEnd w:id="1"/>
    </w:p>
    <w:p w14:paraId="498CC316" w14:textId="3760A3A6" w:rsidR="009F283F" w:rsidRPr="009F283F" w:rsidRDefault="009F283F" w:rsidP="006F2D87">
      <w:pPr>
        <w:spacing w:after="120"/>
        <w:rPr>
          <w:rFonts w:ascii="Times New Roman" w:hAnsi="Times New Roman" w:cs="Times New Roman"/>
          <w:sz w:val="24"/>
          <w:szCs w:val="24"/>
        </w:rPr>
      </w:pPr>
      <w:r w:rsidRPr="009F283F">
        <w:rPr>
          <w:rFonts w:ascii="Times New Roman" w:hAnsi="Times New Roman" w:cs="Times New Roman"/>
          <w:sz w:val="24"/>
          <w:szCs w:val="24"/>
        </w:rPr>
        <w:t xml:space="preserve">The </w:t>
      </w:r>
      <w:r w:rsidRPr="00656B47">
        <w:rPr>
          <w:rFonts w:ascii="Times New Roman" w:hAnsi="Times New Roman" w:cs="Times New Roman"/>
          <w:color w:val="4F81BD" w:themeColor="accent1"/>
          <w:sz w:val="24"/>
          <w:szCs w:val="24"/>
        </w:rPr>
        <w:t xml:space="preserve">(NAME OF TRIBE) </w:t>
      </w:r>
      <w:r w:rsidRPr="009F283F">
        <w:rPr>
          <w:rFonts w:ascii="Times New Roman" w:hAnsi="Times New Roman" w:cs="Times New Roman"/>
          <w:sz w:val="24"/>
          <w:szCs w:val="24"/>
        </w:rPr>
        <w:t>Coronavirus Disease 2019 (COVID-19) Response Plan identifies the emergency planning, organization, and response policies and procedures</w:t>
      </w:r>
      <w:r w:rsidR="00656B47">
        <w:rPr>
          <w:rFonts w:ascii="Times New Roman" w:hAnsi="Times New Roman" w:cs="Times New Roman"/>
          <w:sz w:val="24"/>
          <w:szCs w:val="24"/>
        </w:rPr>
        <w:t xml:space="preserve"> recommended for the COVID-19 pandemic response</w:t>
      </w:r>
      <w:r w:rsidRPr="009F283F">
        <w:rPr>
          <w:rFonts w:ascii="Times New Roman" w:hAnsi="Times New Roman" w:cs="Times New Roman"/>
          <w:sz w:val="24"/>
          <w:szCs w:val="24"/>
        </w:rPr>
        <w:t xml:space="preserve">. The </w:t>
      </w:r>
      <w:r w:rsidR="00AC4883">
        <w:rPr>
          <w:rFonts w:ascii="Times New Roman" w:hAnsi="Times New Roman" w:cs="Times New Roman"/>
          <w:sz w:val="24"/>
          <w:szCs w:val="24"/>
        </w:rPr>
        <w:t>p</w:t>
      </w:r>
      <w:r w:rsidRPr="009F283F">
        <w:rPr>
          <w:rFonts w:ascii="Times New Roman" w:hAnsi="Times New Roman" w:cs="Times New Roman"/>
          <w:sz w:val="24"/>
          <w:szCs w:val="24"/>
        </w:rPr>
        <w:t xml:space="preserve">lan also addresses the integration and coordination with other governmental bodies </w:t>
      </w:r>
      <w:r w:rsidR="00A95552" w:rsidRPr="009F283F">
        <w:rPr>
          <w:rFonts w:ascii="Times New Roman" w:hAnsi="Times New Roman" w:cs="Times New Roman"/>
          <w:sz w:val="24"/>
          <w:szCs w:val="24"/>
        </w:rPr>
        <w:t>when</w:t>
      </w:r>
      <w:r w:rsidR="00A95552">
        <w:rPr>
          <w:rFonts w:ascii="Times New Roman" w:hAnsi="Times New Roman" w:cs="Times New Roman"/>
          <w:sz w:val="24"/>
          <w:szCs w:val="24"/>
        </w:rPr>
        <w:t xml:space="preserve"> necessary</w:t>
      </w:r>
      <w:r w:rsidRPr="009F283F">
        <w:rPr>
          <w:rFonts w:ascii="Times New Roman" w:hAnsi="Times New Roman" w:cs="Times New Roman"/>
          <w:sz w:val="24"/>
          <w:szCs w:val="24"/>
        </w:rPr>
        <w:t xml:space="preserve">. </w:t>
      </w:r>
    </w:p>
    <w:p w14:paraId="7EBC40C5" w14:textId="7D9D7329" w:rsidR="009F283F" w:rsidRPr="009F283F" w:rsidRDefault="009F283F" w:rsidP="006F2D87">
      <w:pPr>
        <w:spacing w:after="120"/>
        <w:rPr>
          <w:rFonts w:ascii="Times New Roman" w:hAnsi="Times New Roman" w:cs="Times New Roman"/>
          <w:sz w:val="24"/>
          <w:szCs w:val="24"/>
        </w:rPr>
      </w:pPr>
      <w:r w:rsidRPr="009F283F">
        <w:rPr>
          <w:rFonts w:ascii="Times New Roman" w:hAnsi="Times New Roman" w:cs="Times New Roman"/>
          <w:sz w:val="24"/>
          <w:szCs w:val="24"/>
        </w:rPr>
        <w:t>The responsibilities of the Tribal Council, the Tribal Leader</w:t>
      </w:r>
      <w:r w:rsidR="009C0B01">
        <w:rPr>
          <w:rFonts w:ascii="Times New Roman" w:hAnsi="Times New Roman" w:cs="Times New Roman"/>
          <w:sz w:val="24"/>
          <w:szCs w:val="24"/>
        </w:rPr>
        <w:t>,</w:t>
      </w:r>
      <w:r w:rsidRPr="009F283F">
        <w:rPr>
          <w:rFonts w:ascii="Times New Roman" w:hAnsi="Times New Roman" w:cs="Times New Roman"/>
          <w:sz w:val="24"/>
          <w:szCs w:val="24"/>
        </w:rPr>
        <w:t xml:space="preserve"> and each Tribal department and program regarding </w:t>
      </w:r>
      <w:r w:rsidR="00656B47">
        <w:rPr>
          <w:rFonts w:ascii="Times New Roman" w:hAnsi="Times New Roman" w:cs="Times New Roman"/>
          <w:sz w:val="24"/>
          <w:szCs w:val="24"/>
        </w:rPr>
        <w:t xml:space="preserve">actions during the pandemic </w:t>
      </w:r>
      <w:r w:rsidR="00DF2284">
        <w:rPr>
          <w:rFonts w:ascii="Times New Roman" w:hAnsi="Times New Roman" w:cs="Times New Roman"/>
          <w:sz w:val="24"/>
          <w:szCs w:val="24"/>
        </w:rPr>
        <w:t>are outlined in this</w:t>
      </w:r>
      <w:r w:rsidR="00656B47">
        <w:rPr>
          <w:rFonts w:ascii="Times New Roman" w:hAnsi="Times New Roman" w:cs="Times New Roman"/>
          <w:sz w:val="24"/>
          <w:szCs w:val="24"/>
        </w:rPr>
        <w:t xml:space="preserve"> plan</w:t>
      </w:r>
      <w:r w:rsidRPr="009F283F">
        <w:rPr>
          <w:rFonts w:ascii="Times New Roman" w:hAnsi="Times New Roman" w:cs="Times New Roman"/>
          <w:sz w:val="24"/>
          <w:szCs w:val="24"/>
        </w:rPr>
        <w:t xml:space="preserve">. The development of departmental plans </w:t>
      </w:r>
      <w:r w:rsidR="009B449E">
        <w:rPr>
          <w:rFonts w:ascii="Times New Roman" w:hAnsi="Times New Roman" w:cs="Times New Roman"/>
          <w:sz w:val="24"/>
          <w:szCs w:val="24"/>
        </w:rPr>
        <w:t xml:space="preserve">or standard operating procedures </w:t>
      </w:r>
      <w:r w:rsidRPr="009F283F">
        <w:rPr>
          <w:rFonts w:ascii="Times New Roman" w:hAnsi="Times New Roman" w:cs="Times New Roman"/>
          <w:sz w:val="24"/>
          <w:szCs w:val="24"/>
        </w:rPr>
        <w:t xml:space="preserve">is </w:t>
      </w:r>
      <w:r w:rsidR="00656B47">
        <w:rPr>
          <w:rFonts w:ascii="Times New Roman" w:hAnsi="Times New Roman" w:cs="Times New Roman"/>
          <w:sz w:val="24"/>
          <w:szCs w:val="24"/>
        </w:rPr>
        <w:t xml:space="preserve">recommended to </w:t>
      </w:r>
      <w:r w:rsidR="009B449E">
        <w:rPr>
          <w:rFonts w:ascii="Times New Roman" w:hAnsi="Times New Roman" w:cs="Times New Roman"/>
          <w:sz w:val="24"/>
          <w:szCs w:val="24"/>
        </w:rPr>
        <w:t xml:space="preserve">provide department personnel the information they need to support this </w:t>
      </w:r>
      <w:r w:rsidR="00AC4883">
        <w:rPr>
          <w:rFonts w:ascii="Times New Roman" w:hAnsi="Times New Roman" w:cs="Times New Roman"/>
          <w:sz w:val="24"/>
          <w:szCs w:val="24"/>
        </w:rPr>
        <w:t>p</w:t>
      </w:r>
      <w:r w:rsidR="009B449E">
        <w:rPr>
          <w:rFonts w:ascii="Times New Roman" w:hAnsi="Times New Roman" w:cs="Times New Roman"/>
          <w:sz w:val="24"/>
          <w:szCs w:val="24"/>
        </w:rPr>
        <w:t>lan</w:t>
      </w:r>
      <w:r w:rsidRPr="009F283F">
        <w:rPr>
          <w:rFonts w:ascii="Times New Roman" w:hAnsi="Times New Roman" w:cs="Times New Roman"/>
          <w:sz w:val="24"/>
          <w:szCs w:val="24"/>
        </w:rPr>
        <w:t xml:space="preserve">. </w:t>
      </w:r>
    </w:p>
    <w:p w14:paraId="7D992313" w14:textId="1172F232" w:rsidR="009F283F" w:rsidRPr="009F283F" w:rsidRDefault="009F283F" w:rsidP="006F2D87">
      <w:pPr>
        <w:spacing w:after="120"/>
        <w:rPr>
          <w:rFonts w:ascii="Times New Roman" w:hAnsi="Times New Roman" w:cs="Times New Roman"/>
          <w:sz w:val="24"/>
          <w:szCs w:val="24"/>
        </w:rPr>
      </w:pPr>
      <w:r w:rsidRPr="009F283F">
        <w:rPr>
          <w:rFonts w:ascii="Times New Roman" w:hAnsi="Times New Roman" w:cs="Times New Roman"/>
          <w:sz w:val="24"/>
          <w:szCs w:val="24"/>
        </w:rPr>
        <w:t xml:space="preserve">  The purpose of </w:t>
      </w:r>
      <w:r w:rsidR="009B449E">
        <w:rPr>
          <w:rFonts w:ascii="Times New Roman" w:hAnsi="Times New Roman" w:cs="Times New Roman"/>
          <w:sz w:val="24"/>
          <w:szCs w:val="24"/>
        </w:rPr>
        <w:t xml:space="preserve">this </w:t>
      </w:r>
      <w:r w:rsidR="00AC4883">
        <w:rPr>
          <w:rFonts w:ascii="Times New Roman" w:hAnsi="Times New Roman" w:cs="Times New Roman"/>
          <w:sz w:val="24"/>
          <w:szCs w:val="24"/>
        </w:rPr>
        <w:t>p</w:t>
      </w:r>
      <w:r w:rsidR="009B449E">
        <w:rPr>
          <w:rFonts w:ascii="Times New Roman" w:hAnsi="Times New Roman" w:cs="Times New Roman"/>
          <w:sz w:val="24"/>
          <w:szCs w:val="24"/>
        </w:rPr>
        <w:t>lan</w:t>
      </w:r>
      <w:r w:rsidRPr="009F283F">
        <w:rPr>
          <w:rFonts w:ascii="Times New Roman" w:hAnsi="Times New Roman" w:cs="Times New Roman"/>
          <w:sz w:val="24"/>
          <w:szCs w:val="24"/>
        </w:rPr>
        <w:t xml:space="preserve"> is to </w:t>
      </w:r>
      <w:r w:rsidR="00A95552">
        <w:rPr>
          <w:rFonts w:ascii="Times New Roman" w:hAnsi="Times New Roman" w:cs="Times New Roman"/>
          <w:sz w:val="24"/>
          <w:szCs w:val="24"/>
        </w:rPr>
        <w:t>offer</w:t>
      </w:r>
      <w:r w:rsidR="00A95552" w:rsidRPr="009F283F">
        <w:rPr>
          <w:rFonts w:ascii="Times New Roman" w:hAnsi="Times New Roman" w:cs="Times New Roman"/>
          <w:sz w:val="24"/>
          <w:szCs w:val="24"/>
        </w:rPr>
        <w:t xml:space="preserve"> </w:t>
      </w:r>
      <w:r w:rsidR="009B449E">
        <w:rPr>
          <w:rFonts w:ascii="Times New Roman" w:hAnsi="Times New Roman" w:cs="Times New Roman"/>
          <w:sz w:val="24"/>
          <w:szCs w:val="24"/>
        </w:rPr>
        <w:t xml:space="preserve">structure and organization to the </w:t>
      </w:r>
      <w:r w:rsidR="009B449E" w:rsidRPr="00656B47">
        <w:rPr>
          <w:rFonts w:ascii="Times New Roman" w:hAnsi="Times New Roman" w:cs="Times New Roman"/>
          <w:color w:val="4F81BD" w:themeColor="accent1"/>
          <w:sz w:val="24"/>
          <w:szCs w:val="24"/>
        </w:rPr>
        <w:t xml:space="preserve">(NAME OF TRIBE) </w:t>
      </w:r>
      <w:r w:rsidR="009B449E">
        <w:rPr>
          <w:rFonts w:ascii="Times New Roman" w:hAnsi="Times New Roman" w:cs="Times New Roman"/>
          <w:sz w:val="24"/>
          <w:szCs w:val="24"/>
        </w:rPr>
        <w:t xml:space="preserve">pandemic response </w:t>
      </w:r>
      <w:r w:rsidRPr="009F283F">
        <w:rPr>
          <w:rFonts w:ascii="Times New Roman" w:hAnsi="Times New Roman" w:cs="Times New Roman"/>
          <w:sz w:val="24"/>
          <w:szCs w:val="24"/>
        </w:rPr>
        <w:t xml:space="preserve">and to: </w:t>
      </w:r>
    </w:p>
    <w:p w14:paraId="76E39619" w14:textId="477A5359" w:rsidR="009F283F" w:rsidRPr="009F283F" w:rsidRDefault="009F283F" w:rsidP="009F283F">
      <w:pPr>
        <w:pStyle w:val="ListParagraph"/>
        <w:numPr>
          <w:ilvl w:val="0"/>
          <w:numId w:val="43"/>
        </w:numPr>
        <w:spacing w:after="160" w:line="259" w:lineRule="auto"/>
        <w:rPr>
          <w:rFonts w:ascii="Times New Roman" w:hAnsi="Times New Roman" w:cs="Times New Roman"/>
          <w:sz w:val="24"/>
          <w:szCs w:val="24"/>
        </w:rPr>
      </w:pPr>
      <w:r w:rsidRPr="009F283F">
        <w:rPr>
          <w:rFonts w:ascii="Times New Roman" w:hAnsi="Times New Roman" w:cs="Times New Roman"/>
          <w:sz w:val="24"/>
          <w:szCs w:val="24"/>
        </w:rPr>
        <w:t xml:space="preserve">Provide for the protection of life, the environment, </w:t>
      </w:r>
      <w:r w:rsidR="007A131F">
        <w:rPr>
          <w:rFonts w:ascii="Times New Roman" w:hAnsi="Times New Roman" w:cs="Times New Roman"/>
          <w:sz w:val="24"/>
          <w:szCs w:val="24"/>
        </w:rPr>
        <w:t xml:space="preserve">public and private property; the evacuation and care of displaced persons; </w:t>
      </w:r>
      <w:proofErr w:type="gramStart"/>
      <w:r w:rsidR="007A131F">
        <w:rPr>
          <w:rFonts w:ascii="Times New Roman" w:hAnsi="Times New Roman" w:cs="Times New Roman"/>
          <w:sz w:val="24"/>
          <w:szCs w:val="24"/>
        </w:rPr>
        <w:t>and,</w:t>
      </w:r>
      <w:proofErr w:type="gramEnd"/>
      <w:r w:rsidR="007A131F">
        <w:rPr>
          <w:rFonts w:ascii="Times New Roman" w:hAnsi="Times New Roman" w:cs="Times New Roman"/>
          <w:sz w:val="24"/>
          <w:szCs w:val="24"/>
        </w:rPr>
        <w:t xml:space="preserve"> the restoration of normal functions</w:t>
      </w:r>
      <w:r w:rsidRPr="009F283F">
        <w:rPr>
          <w:rFonts w:ascii="Times New Roman" w:hAnsi="Times New Roman" w:cs="Times New Roman"/>
          <w:sz w:val="24"/>
          <w:szCs w:val="24"/>
        </w:rPr>
        <w:t xml:space="preserve">. </w:t>
      </w:r>
    </w:p>
    <w:p w14:paraId="14022336" w14:textId="5E22DB48" w:rsidR="009F283F" w:rsidRPr="009F283F" w:rsidRDefault="009F283F" w:rsidP="009F283F">
      <w:pPr>
        <w:pStyle w:val="ListParagraph"/>
        <w:numPr>
          <w:ilvl w:val="0"/>
          <w:numId w:val="43"/>
        </w:numPr>
        <w:spacing w:after="160" w:line="259" w:lineRule="auto"/>
        <w:rPr>
          <w:rFonts w:ascii="Times New Roman" w:hAnsi="Times New Roman" w:cs="Times New Roman"/>
          <w:sz w:val="24"/>
          <w:szCs w:val="24"/>
        </w:rPr>
      </w:pPr>
      <w:r w:rsidRPr="009F283F">
        <w:rPr>
          <w:rFonts w:ascii="Times New Roman" w:hAnsi="Times New Roman" w:cs="Times New Roman"/>
          <w:sz w:val="24"/>
          <w:szCs w:val="24"/>
        </w:rPr>
        <w:t xml:space="preserve">Establish an emergency management organization required to respond to and mitigate </w:t>
      </w:r>
      <w:r w:rsidR="009B449E">
        <w:rPr>
          <w:rFonts w:ascii="Times New Roman" w:hAnsi="Times New Roman" w:cs="Times New Roman"/>
          <w:sz w:val="24"/>
          <w:szCs w:val="24"/>
        </w:rPr>
        <w:t>the effects of the pandemic</w:t>
      </w:r>
      <w:r w:rsidRPr="009F283F">
        <w:rPr>
          <w:rFonts w:ascii="Times New Roman" w:hAnsi="Times New Roman" w:cs="Times New Roman"/>
          <w:sz w:val="24"/>
          <w:szCs w:val="24"/>
        </w:rPr>
        <w:t xml:space="preserve">. </w:t>
      </w:r>
    </w:p>
    <w:p w14:paraId="310D9846" w14:textId="1C884726" w:rsidR="009F283F" w:rsidRPr="009F283F" w:rsidRDefault="009F283F" w:rsidP="009F283F">
      <w:pPr>
        <w:pStyle w:val="ListParagraph"/>
        <w:numPr>
          <w:ilvl w:val="0"/>
          <w:numId w:val="43"/>
        </w:numPr>
        <w:spacing w:after="160" w:line="259" w:lineRule="auto"/>
        <w:rPr>
          <w:rFonts w:ascii="Times New Roman" w:hAnsi="Times New Roman" w:cs="Times New Roman"/>
          <w:sz w:val="24"/>
          <w:szCs w:val="24"/>
        </w:rPr>
      </w:pPr>
      <w:r w:rsidRPr="009F283F">
        <w:rPr>
          <w:rFonts w:ascii="Times New Roman" w:hAnsi="Times New Roman" w:cs="Times New Roman"/>
          <w:sz w:val="24"/>
          <w:szCs w:val="24"/>
        </w:rPr>
        <w:t xml:space="preserve">Identify </w:t>
      </w:r>
      <w:r w:rsidR="00104DB0">
        <w:rPr>
          <w:rFonts w:ascii="Times New Roman" w:hAnsi="Times New Roman" w:cs="Times New Roman"/>
          <w:sz w:val="24"/>
          <w:szCs w:val="24"/>
        </w:rPr>
        <w:t xml:space="preserve">the </w:t>
      </w:r>
      <w:r w:rsidRPr="009F283F">
        <w:rPr>
          <w:rFonts w:ascii="Times New Roman" w:hAnsi="Times New Roman" w:cs="Times New Roman"/>
          <w:sz w:val="24"/>
          <w:szCs w:val="24"/>
        </w:rPr>
        <w:t xml:space="preserve">policies, responsibilities, and procedures required to complete the above. </w:t>
      </w:r>
    </w:p>
    <w:p w14:paraId="71977E1C" w14:textId="439C1D1D" w:rsidR="009F283F" w:rsidRPr="009F283F" w:rsidRDefault="009F283F" w:rsidP="009F283F">
      <w:pPr>
        <w:pStyle w:val="ListParagraph"/>
        <w:numPr>
          <w:ilvl w:val="0"/>
          <w:numId w:val="43"/>
        </w:numPr>
        <w:spacing w:after="160" w:line="259" w:lineRule="auto"/>
        <w:rPr>
          <w:rFonts w:ascii="Times New Roman" w:hAnsi="Times New Roman" w:cs="Times New Roman"/>
          <w:sz w:val="24"/>
          <w:szCs w:val="24"/>
        </w:rPr>
      </w:pPr>
      <w:r w:rsidRPr="009F283F">
        <w:rPr>
          <w:rFonts w:ascii="Times New Roman" w:hAnsi="Times New Roman" w:cs="Times New Roman"/>
          <w:sz w:val="24"/>
          <w:szCs w:val="24"/>
        </w:rPr>
        <w:t xml:space="preserve">Describe the necessary training of </w:t>
      </w:r>
      <w:r w:rsidR="00AF2D2D">
        <w:rPr>
          <w:rFonts w:ascii="Times New Roman" w:hAnsi="Times New Roman" w:cs="Times New Roman"/>
          <w:sz w:val="24"/>
          <w:szCs w:val="24"/>
        </w:rPr>
        <w:t>T</w:t>
      </w:r>
      <w:r w:rsidR="00AF2D2D" w:rsidRPr="009F283F">
        <w:rPr>
          <w:rFonts w:ascii="Times New Roman" w:hAnsi="Times New Roman" w:cs="Times New Roman"/>
          <w:sz w:val="24"/>
          <w:szCs w:val="24"/>
        </w:rPr>
        <w:t xml:space="preserve">ribal </w:t>
      </w:r>
      <w:r w:rsidRPr="009F283F">
        <w:rPr>
          <w:rFonts w:ascii="Times New Roman" w:hAnsi="Times New Roman" w:cs="Times New Roman"/>
          <w:sz w:val="24"/>
          <w:szCs w:val="24"/>
        </w:rPr>
        <w:t>employees, citizens, voluntary organizations</w:t>
      </w:r>
      <w:r w:rsidR="00104DB0">
        <w:rPr>
          <w:rFonts w:ascii="Times New Roman" w:hAnsi="Times New Roman" w:cs="Times New Roman"/>
          <w:sz w:val="24"/>
          <w:szCs w:val="24"/>
        </w:rPr>
        <w:t>,</w:t>
      </w:r>
      <w:r w:rsidRPr="009F283F">
        <w:rPr>
          <w:rFonts w:ascii="Times New Roman" w:hAnsi="Times New Roman" w:cs="Times New Roman"/>
          <w:sz w:val="24"/>
          <w:szCs w:val="24"/>
        </w:rPr>
        <w:t xml:space="preserve"> and assisting governmental agencies in accomplishing the planned objectives.</w:t>
      </w:r>
    </w:p>
    <w:p w14:paraId="43648247" w14:textId="18BC400A" w:rsidR="009F283F" w:rsidRDefault="006C1213" w:rsidP="006F2D87">
      <w:pPr>
        <w:spacing w:after="120"/>
        <w:rPr>
          <w:rFonts w:ascii="Times New Roman" w:hAnsi="Times New Roman" w:cs="Times New Roman"/>
          <w:sz w:val="24"/>
          <w:szCs w:val="24"/>
        </w:rPr>
      </w:pPr>
      <w:r>
        <w:rPr>
          <w:rFonts w:ascii="Times New Roman" w:hAnsi="Times New Roman" w:cs="Times New Roman"/>
          <w:sz w:val="24"/>
          <w:szCs w:val="24"/>
        </w:rPr>
        <w:t xml:space="preserve">     Emergency managers may use the following statement to describe the purpose of this plan t</w:t>
      </w:r>
      <w:r w:rsidR="009F283F" w:rsidRPr="009F283F">
        <w:rPr>
          <w:rFonts w:ascii="Times New Roman" w:hAnsi="Times New Roman" w:cs="Times New Roman"/>
          <w:sz w:val="24"/>
          <w:szCs w:val="24"/>
        </w:rPr>
        <w:t xml:space="preserve">o </w:t>
      </w:r>
      <w:r>
        <w:rPr>
          <w:rFonts w:ascii="Times New Roman" w:hAnsi="Times New Roman" w:cs="Times New Roman"/>
          <w:sz w:val="24"/>
          <w:szCs w:val="24"/>
        </w:rPr>
        <w:t>a</w:t>
      </w:r>
      <w:r w:rsidRPr="009F283F">
        <w:rPr>
          <w:rFonts w:ascii="Times New Roman" w:hAnsi="Times New Roman" w:cs="Times New Roman"/>
          <w:sz w:val="24"/>
          <w:szCs w:val="24"/>
        </w:rPr>
        <w:t xml:space="preserve">ll </w:t>
      </w:r>
      <w:r>
        <w:rPr>
          <w:rFonts w:ascii="Times New Roman" w:hAnsi="Times New Roman" w:cs="Times New Roman"/>
          <w:sz w:val="24"/>
          <w:szCs w:val="24"/>
        </w:rPr>
        <w:t>d</w:t>
      </w:r>
      <w:r w:rsidRPr="009F283F">
        <w:rPr>
          <w:rFonts w:ascii="Times New Roman" w:hAnsi="Times New Roman" w:cs="Times New Roman"/>
          <w:sz w:val="24"/>
          <w:szCs w:val="24"/>
        </w:rPr>
        <w:t xml:space="preserve">epartment </w:t>
      </w:r>
      <w:r>
        <w:rPr>
          <w:rFonts w:ascii="Times New Roman" w:hAnsi="Times New Roman" w:cs="Times New Roman"/>
          <w:sz w:val="24"/>
          <w:szCs w:val="24"/>
        </w:rPr>
        <w:t>h</w:t>
      </w:r>
      <w:r w:rsidRPr="009F283F">
        <w:rPr>
          <w:rFonts w:ascii="Times New Roman" w:hAnsi="Times New Roman" w:cs="Times New Roman"/>
          <w:sz w:val="24"/>
          <w:szCs w:val="24"/>
        </w:rPr>
        <w:t>eads</w:t>
      </w:r>
      <w:r w:rsidR="009F283F" w:rsidRPr="009F283F">
        <w:rPr>
          <w:rFonts w:ascii="Times New Roman" w:hAnsi="Times New Roman" w:cs="Times New Roman"/>
          <w:sz w:val="24"/>
          <w:szCs w:val="24"/>
        </w:rPr>
        <w:t xml:space="preserve">, </w:t>
      </w:r>
      <w:r>
        <w:rPr>
          <w:rFonts w:ascii="Times New Roman" w:hAnsi="Times New Roman" w:cs="Times New Roman"/>
          <w:sz w:val="24"/>
          <w:szCs w:val="24"/>
        </w:rPr>
        <w:t>p</w:t>
      </w:r>
      <w:r w:rsidRPr="009F283F">
        <w:rPr>
          <w:rFonts w:ascii="Times New Roman" w:hAnsi="Times New Roman" w:cs="Times New Roman"/>
          <w:sz w:val="24"/>
          <w:szCs w:val="24"/>
        </w:rPr>
        <w:t xml:space="preserve">rogram </w:t>
      </w:r>
      <w:r>
        <w:rPr>
          <w:rFonts w:ascii="Times New Roman" w:hAnsi="Times New Roman" w:cs="Times New Roman"/>
          <w:sz w:val="24"/>
          <w:szCs w:val="24"/>
        </w:rPr>
        <w:t>m</w:t>
      </w:r>
      <w:r w:rsidRPr="009F283F">
        <w:rPr>
          <w:rFonts w:ascii="Times New Roman" w:hAnsi="Times New Roman" w:cs="Times New Roman"/>
          <w:sz w:val="24"/>
          <w:szCs w:val="24"/>
        </w:rPr>
        <w:t>anagers</w:t>
      </w:r>
      <w:r w:rsidR="009F283F" w:rsidRPr="009F283F">
        <w:rPr>
          <w:rFonts w:ascii="Times New Roman" w:hAnsi="Times New Roman" w:cs="Times New Roman"/>
          <w:sz w:val="24"/>
          <w:szCs w:val="24"/>
        </w:rPr>
        <w:t xml:space="preserve">, </w:t>
      </w:r>
      <w:r>
        <w:rPr>
          <w:rFonts w:ascii="Times New Roman" w:hAnsi="Times New Roman" w:cs="Times New Roman"/>
          <w:sz w:val="24"/>
          <w:szCs w:val="24"/>
        </w:rPr>
        <w:t>e</w:t>
      </w:r>
      <w:r w:rsidRPr="009F283F">
        <w:rPr>
          <w:rFonts w:ascii="Times New Roman" w:hAnsi="Times New Roman" w:cs="Times New Roman"/>
          <w:sz w:val="24"/>
          <w:szCs w:val="24"/>
        </w:rPr>
        <w:t>mployees</w:t>
      </w:r>
      <w:r w:rsidR="009C0B01">
        <w:rPr>
          <w:rFonts w:ascii="Times New Roman" w:hAnsi="Times New Roman" w:cs="Times New Roman"/>
          <w:sz w:val="24"/>
          <w:szCs w:val="24"/>
        </w:rPr>
        <w:t>,</w:t>
      </w:r>
      <w:r w:rsidR="009F283F" w:rsidRPr="009F283F">
        <w:rPr>
          <w:rFonts w:ascii="Times New Roman" w:hAnsi="Times New Roman" w:cs="Times New Roman"/>
          <w:sz w:val="24"/>
          <w:szCs w:val="24"/>
        </w:rPr>
        <w:t xml:space="preserve"> and </w:t>
      </w:r>
      <w:r>
        <w:rPr>
          <w:rFonts w:ascii="Times New Roman" w:hAnsi="Times New Roman" w:cs="Times New Roman"/>
          <w:sz w:val="24"/>
          <w:szCs w:val="24"/>
        </w:rPr>
        <w:t>c</w:t>
      </w:r>
      <w:r w:rsidRPr="009F283F">
        <w:rPr>
          <w:rFonts w:ascii="Times New Roman" w:hAnsi="Times New Roman" w:cs="Times New Roman"/>
          <w:sz w:val="24"/>
          <w:szCs w:val="24"/>
        </w:rPr>
        <w:t xml:space="preserve">itizens </w:t>
      </w:r>
      <w:r w:rsidR="009F283F" w:rsidRPr="009F283F">
        <w:rPr>
          <w:rFonts w:ascii="Times New Roman" w:hAnsi="Times New Roman" w:cs="Times New Roman"/>
          <w:sz w:val="24"/>
          <w:szCs w:val="24"/>
        </w:rPr>
        <w:t xml:space="preserve">of the </w:t>
      </w:r>
      <w:r w:rsidR="009B449E" w:rsidRPr="00656B47">
        <w:rPr>
          <w:rFonts w:ascii="Times New Roman" w:hAnsi="Times New Roman" w:cs="Times New Roman"/>
          <w:color w:val="4F81BD" w:themeColor="accent1"/>
          <w:sz w:val="24"/>
          <w:szCs w:val="24"/>
        </w:rPr>
        <w:t>(NAME OF TRIBE)</w:t>
      </w:r>
      <w:r w:rsidR="009F283F" w:rsidRPr="009F283F">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9350"/>
      </w:tblGrid>
      <w:tr w:rsidR="006C1213" w14:paraId="0E8D0C5D" w14:textId="77777777" w:rsidTr="006C1213">
        <w:tc>
          <w:tcPr>
            <w:tcW w:w="9350" w:type="dxa"/>
          </w:tcPr>
          <w:p w14:paraId="3CC5B6B0" w14:textId="5715B800" w:rsidR="006C1213" w:rsidRPr="009F283F" w:rsidRDefault="006C1213" w:rsidP="006C1213">
            <w:pPr>
              <w:rPr>
                <w:rFonts w:ascii="Times New Roman" w:hAnsi="Times New Roman" w:cs="Times New Roman"/>
                <w:sz w:val="24"/>
                <w:szCs w:val="24"/>
              </w:rPr>
            </w:pPr>
            <w:r>
              <w:rPr>
                <w:rFonts w:ascii="Times New Roman" w:hAnsi="Times New Roman" w:cs="Times New Roman"/>
                <w:sz w:val="24"/>
                <w:szCs w:val="24"/>
              </w:rPr>
              <w:t xml:space="preserve">     </w:t>
            </w:r>
            <w:r w:rsidRPr="009F283F">
              <w:rPr>
                <w:rFonts w:ascii="Times New Roman" w:hAnsi="Times New Roman" w:cs="Times New Roman"/>
                <w:sz w:val="24"/>
                <w:szCs w:val="24"/>
              </w:rPr>
              <w:t>Preservation of life, property</w:t>
            </w:r>
            <w:r>
              <w:rPr>
                <w:rFonts w:ascii="Times New Roman" w:hAnsi="Times New Roman" w:cs="Times New Roman"/>
                <w:sz w:val="24"/>
                <w:szCs w:val="24"/>
              </w:rPr>
              <w:t>,</w:t>
            </w:r>
            <w:r w:rsidRPr="009F283F">
              <w:rPr>
                <w:rFonts w:ascii="Times New Roman" w:hAnsi="Times New Roman" w:cs="Times New Roman"/>
                <w:sz w:val="24"/>
                <w:szCs w:val="24"/>
              </w:rPr>
              <w:t xml:space="preserve"> and the environment is an inherent responsibility of local, </w:t>
            </w:r>
            <w:r>
              <w:rPr>
                <w:rFonts w:ascii="Times New Roman" w:hAnsi="Times New Roman" w:cs="Times New Roman"/>
                <w:sz w:val="24"/>
                <w:szCs w:val="24"/>
              </w:rPr>
              <w:t>s</w:t>
            </w:r>
            <w:r w:rsidRPr="009F283F">
              <w:rPr>
                <w:rFonts w:ascii="Times New Roman" w:hAnsi="Times New Roman" w:cs="Times New Roman"/>
                <w:sz w:val="24"/>
                <w:szCs w:val="24"/>
              </w:rPr>
              <w:t xml:space="preserve">tate, </w:t>
            </w:r>
            <w:r w:rsidR="00AF2D2D">
              <w:rPr>
                <w:rFonts w:ascii="Times New Roman" w:hAnsi="Times New Roman" w:cs="Times New Roman"/>
                <w:sz w:val="24"/>
                <w:szCs w:val="24"/>
              </w:rPr>
              <w:t>T</w:t>
            </w:r>
            <w:r w:rsidRPr="009F283F">
              <w:rPr>
                <w:rFonts w:ascii="Times New Roman" w:hAnsi="Times New Roman" w:cs="Times New Roman"/>
                <w:sz w:val="24"/>
                <w:szCs w:val="24"/>
              </w:rPr>
              <w:t>ribal</w:t>
            </w:r>
            <w:r>
              <w:rPr>
                <w:rFonts w:ascii="Times New Roman" w:hAnsi="Times New Roman" w:cs="Times New Roman"/>
                <w:sz w:val="24"/>
                <w:szCs w:val="24"/>
              </w:rPr>
              <w:t>,</w:t>
            </w:r>
            <w:r w:rsidRPr="009F283F">
              <w:rPr>
                <w:rFonts w:ascii="Times New Roman" w:hAnsi="Times New Roman" w:cs="Times New Roman"/>
                <w:sz w:val="24"/>
                <w:szCs w:val="24"/>
              </w:rPr>
              <w:t xml:space="preserve"> and </w:t>
            </w:r>
            <w:r>
              <w:rPr>
                <w:rFonts w:ascii="Times New Roman" w:hAnsi="Times New Roman" w:cs="Times New Roman"/>
                <w:sz w:val="24"/>
                <w:szCs w:val="24"/>
              </w:rPr>
              <w:t>f</w:t>
            </w:r>
            <w:r w:rsidRPr="009F283F">
              <w:rPr>
                <w:rFonts w:ascii="Times New Roman" w:hAnsi="Times New Roman" w:cs="Times New Roman"/>
                <w:sz w:val="24"/>
                <w:szCs w:val="24"/>
              </w:rPr>
              <w:t xml:space="preserve">ederal governments. While no plan can prevent all casualties and destruction of property, the </w:t>
            </w:r>
            <w:r w:rsidRPr="00656B47">
              <w:rPr>
                <w:rFonts w:ascii="Times New Roman" w:hAnsi="Times New Roman" w:cs="Times New Roman"/>
                <w:color w:val="4F81BD" w:themeColor="accent1"/>
                <w:sz w:val="24"/>
                <w:szCs w:val="24"/>
              </w:rPr>
              <w:t xml:space="preserve">(NAME OF TRIBE) </w:t>
            </w:r>
            <w:r w:rsidRPr="009F283F">
              <w:rPr>
                <w:rFonts w:ascii="Times New Roman" w:hAnsi="Times New Roman" w:cs="Times New Roman"/>
                <w:sz w:val="24"/>
                <w:szCs w:val="24"/>
              </w:rPr>
              <w:t>acknowledges that well-designed plans carried out by knowledgeable, well-trained</w:t>
            </w:r>
            <w:r>
              <w:rPr>
                <w:rFonts w:ascii="Times New Roman" w:hAnsi="Times New Roman" w:cs="Times New Roman"/>
                <w:sz w:val="24"/>
                <w:szCs w:val="24"/>
              </w:rPr>
              <w:t>,</w:t>
            </w:r>
            <w:r w:rsidRPr="009F283F">
              <w:rPr>
                <w:rFonts w:ascii="Times New Roman" w:hAnsi="Times New Roman" w:cs="Times New Roman"/>
                <w:sz w:val="24"/>
                <w:szCs w:val="24"/>
              </w:rPr>
              <w:t xml:space="preserve"> and dedicated personnel can and will minimize losses in both areas. This plan establishes the emergency management/incident response organization, assigns tasks, specifies policies and general procedures, and provides for</w:t>
            </w:r>
            <w:r>
              <w:rPr>
                <w:rFonts w:ascii="Times New Roman" w:hAnsi="Times New Roman" w:cs="Times New Roman"/>
                <w:sz w:val="24"/>
                <w:szCs w:val="24"/>
              </w:rPr>
              <w:t xml:space="preserve"> the</w:t>
            </w:r>
            <w:r w:rsidRPr="009F283F">
              <w:rPr>
                <w:rFonts w:ascii="Times New Roman" w:hAnsi="Times New Roman" w:cs="Times New Roman"/>
                <w:sz w:val="24"/>
                <w:szCs w:val="24"/>
              </w:rPr>
              <w:t xml:space="preserve"> coordination of planning efforts of the various emergency staff and service elements.</w:t>
            </w:r>
          </w:p>
          <w:p w14:paraId="07FE5BD4" w14:textId="1CE670FF" w:rsidR="006C1213" w:rsidRPr="009F283F" w:rsidRDefault="006C1213" w:rsidP="006C1213">
            <w:pPr>
              <w:rPr>
                <w:rFonts w:ascii="Times New Roman" w:hAnsi="Times New Roman" w:cs="Times New Roman"/>
                <w:sz w:val="24"/>
                <w:szCs w:val="24"/>
              </w:rPr>
            </w:pPr>
            <w:r>
              <w:rPr>
                <w:rFonts w:ascii="Times New Roman" w:hAnsi="Times New Roman" w:cs="Times New Roman"/>
                <w:sz w:val="24"/>
                <w:szCs w:val="24"/>
              </w:rPr>
              <w:t xml:space="preserve">     </w:t>
            </w:r>
            <w:r w:rsidRPr="009F283F">
              <w:rPr>
                <w:rFonts w:ascii="Times New Roman" w:hAnsi="Times New Roman" w:cs="Times New Roman"/>
                <w:sz w:val="24"/>
                <w:szCs w:val="24"/>
              </w:rPr>
              <w:t>Th</w:t>
            </w:r>
            <w:r>
              <w:rPr>
                <w:rFonts w:ascii="Times New Roman" w:hAnsi="Times New Roman" w:cs="Times New Roman"/>
                <w:sz w:val="24"/>
                <w:szCs w:val="24"/>
              </w:rPr>
              <w:t>is Emergency Operations Plan aim</w:t>
            </w:r>
            <w:r w:rsidRPr="009F283F">
              <w:rPr>
                <w:rFonts w:ascii="Times New Roman" w:hAnsi="Times New Roman" w:cs="Times New Roman"/>
                <w:sz w:val="24"/>
                <w:szCs w:val="24"/>
              </w:rPr>
              <w:t>s to incorporate</w:t>
            </w:r>
            <w:r>
              <w:rPr>
                <w:rFonts w:ascii="Times New Roman" w:hAnsi="Times New Roman" w:cs="Times New Roman"/>
                <w:sz w:val="24"/>
                <w:szCs w:val="24"/>
              </w:rPr>
              <w:t xml:space="preserve"> and help coordinate </w:t>
            </w:r>
            <w:r w:rsidRPr="009F283F">
              <w:rPr>
                <w:rFonts w:ascii="Times New Roman" w:hAnsi="Times New Roman" w:cs="Times New Roman"/>
                <w:sz w:val="24"/>
                <w:szCs w:val="24"/>
              </w:rPr>
              <w:t xml:space="preserve">all the facilities and personnel of the </w:t>
            </w:r>
            <w:r w:rsidRPr="00656B47">
              <w:rPr>
                <w:rFonts w:ascii="Times New Roman" w:hAnsi="Times New Roman" w:cs="Times New Roman"/>
                <w:color w:val="4F81BD" w:themeColor="accent1"/>
                <w:sz w:val="24"/>
                <w:szCs w:val="24"/>
              </w:rPr>
              <w:t>(NAME OF TRIBE)</w:t>
            </w:r>
            <w:r w:rsidRPr="009F283F">
              <w:rPr>
                <w:rFonts w:ascii="Times New Roman" w:hAnsi="Times New Roman" w:cs="Times New Roman"/>
                <w:sz w:val="24"/>
                <w:szCs w:val="24"/>
              </w:rPr>
              <w:t xml:space="preserve">, local and </w:t>
            </w:r>
            <w:r>
              <w:rPr>
                <w:rFonts w:ascii="Times New Roman" w:hAnsi="Times New Roman" w:cs="Times New Roman"/>
                <w:sz w:val="24"/>
                <w:szCs w:val="24"/>
              </w:rPr>
              <w:t>s</w:t>
            </w:r>
            <w:r w:rsidRPr="009F283F">
              <w:rPr>
                <w:rFonts w:ascii="Times New Roman" w:hAnsi="Times New Roman" w:cs="Times New Roman"/>
                <w:sz w:val="24"/>
                <w:szCs w:val="24"/>
              </w:rPr>
              <w:t xml:space="preserve">tate jurisdictions, </w:t>
            </w:r>
            <w:r>
              <w:rPr>
                <w:rFonts w:ascii="Times New Roman" w:hAnsi="Times New Roman" w:cs="Times New Roman"/>
                <w:sz w:val="24"/>
                <w:szCs w:val="24"/>
              </w:rPr>
              <w:t>f</w:t>
            </w:r>
            <w:r w:rsidRPr="009F283F">
              <w:rPr>
                <w:rFonts w:ascii="Times New Roman" w:hAnsi="Times New Roman" w:cs="Times New Roman"/>
                <w:sz w:val="24"/>
                <w:szCs w:val="24"/>
              </w:rPr>
              <w:t>ederal agencies, and other applicable parties</w:t>
            </w:r>
            <w:r>
              <w:rPr>
                <w:rFonts w:ascii="Times New Roman" w:hAnsi="Times New Roman" w:cs="Times New Roman"/>
                <w:sz w:val="24"/>
                <w:szCs w:val="24"/>
              </w:rPr>
              <w:t>.</w:t>
            </w:r>
            <w:r w:rsidRPr="009F283F">
              <w:rPr>
                <w:rFonts w:ascii="Times New Roman" w:hAnsi="Times New Roman" w:cs="Times New Roman"/>
                <w:sz w:val="24"/>
                <w:szCs w:val="24"/>
              </w:rPr>
              <w:t xml:space="preserve"> </w:t>
            </w:r>
          </w:p>
          <w:p w14:paraId="4EB8471D" w14:textId="2459B621" w:rsidR="006C1213" w:rsidRDefault="006C1213" w:rsidP="006F2D87">
            <w:pPr>
              <w:rPr>
                <w:rFonts w:ascii="Times New Roman" w:hAnsi="Times New Roman" w:cs="Times New Roman"/>
                <w:sz w:val="24"/>
                <w:szCs w:val="24"/>
              </w:rPr>
            </w:pPr>
            <w:r>
              <w:rPr>
                <w:rFonts w:ascii="Times New Roman" w:hAnsi="Times New Roman" w:cs="Times New Roman"/>
                <w:sz w:val="24"/>
                <w:szCs w:val="24"/>
              </w:rPr>
              <w:t xml:space="preserve">     </w:t>
            </w:r>
            <w:r w:rsidRPr="009F283F">
              <w:rPr>
                <w:rFonts w:ascii="Times New Roman" w:hAnsi="Times New Roman" w:cs="Times New Roman"/>
                <w:sz w:val="24"/>
                <w:szCs w:val="24"/>
              </w:rPr>
              <w:t xml:space="preserve">The </w:t>
            </w:r>
            <w:r w:rsidRPr="00656B47">
              <w:rPr>
                <w:rFonts w:ascii="Times New Roman" w:hAnsi="Times New Roman" w:cs="Times New Roman"/>
                <w:color w:val="4F81BD" w:themeColor="accent1"/>
                <w:sz w:val="24"/>
                <w:szCs w:val="24"/>
              </w:rPr>
              <w:t xml:space="preserve">(NAME OF TRIBE) </w:t>
            </w:r>
            <w:r w:rsidRPr="009F283F">
              <w:rPr>
                <w:rFonts w:ascii="Times New Roman" w:hAnsi="Times New Roman" w:cs="Times New Roman"/>
                <w:sz w:val="24"/>
                <w:szCs w:val="24"/>
              </w:rPr>
              <w:t>Tribal Council gives its full support to this plan and urges all department heads, program managers, employees</w:t>
            </w:r>
            <w:r>
              <w:rPr>
                <w:rFonts w:ascii="Times New Roman" w:hAnsi="Times New Roman" w:cs="Times New Roman"/>
                <w:sz w:val="24"/>
                <w:szCs w:val="24"/>
              </w:rPr>
              <w:t>,</w:t>
            </w:r>
            <w:r w:rsidRPr="009F283F">
              <w:rPr>
                <w:rFonts w:ascii="Times New Roman" w:hAnsi="Times New Roman" w:cs="Times New Roman"/>
                <w:sz w:val="24"/>
                <w:szCs w:val="24"/>
              </w:rPr>
              <w:t xml:space="preserve"> and citizens, individually and collectively, to do their share in</w:t>
            </w:r>
            <w:r>
              <w:rPr>
                <w:rFonts w:ascii="Times New Roman" w:hAnsi="Times New Roman" w:cs="Times New Roman"/>
                <w:sz w:val="24"/>
                <w:szCs w:val="24"/>
              </w:rPr>
              <w:t xml:space="preserve"> support of</w:t>
            </w:r>
            <w:r w:rsidRPr="009F283F">
              <w:rPr>
                <w:rFonts w:ascii="Times New Roman" w:hAnsi="Times New Roman" w:cs="Times New Roman"/>
                <w:sz w:val="24"/>
                <w:szCs w:val="24"/>
              </w:rPr>
              <w:t xml:space="preserve"> the total emergency effort of the </w:t>
            </w:r>
            <w:r w:rsidRPr="00656B47">
              <w:rPr>
                <w:rFonts w:ascii="Times New Roman" w:hAnsi="Times New Roman" w:cs="Times New Roman"/>
                <w:color w:val="4F81BD" w:themeColor="accent1"/>
                <w:sz w:val="24"/>
                <w:szCs w:val="24"/>
              </w:rPr>
              <w:t>(NAME OF TRIBE)</w:t>
            </w:r>
            <w:r w:rsidRPr="009F283F">
              <w:rPr>
                <w:rFonts w:ascii="Times New Roman" w:hAnsi="Times New Roman" w:cs="Times New Roman"/>
                <w:sz w:val="24"/>
                <w:szCs w:val="24"/>
              </w:rPr>
              <w:t>.</w:t>
            </w:r>
          </w:p>
        </w:tc>
      </w:tr>
    </w:tbl>
    <w:p w14:paraId="1A979390" w14:textId="5838ED24" w:rsidR="006F2D87" w:rsidRDefault="006F2D87" w:rsidP="009F283F">
      <w:pPr>
        <w:rPr>
          <w:rFonts w:ascii="Times New Roman" w:hAnsi="Times New Roman" w:cs="Times New Roman"/>
          <w:sz w:val="24"/>
          <w:szCs w:val="24"/>
        </w:rPr>
      </w:pPr>
    </w:p>
    <w:p w14:paraId="1AEE542C" w14:textId="0B11734C" w:rsidR="006F2D87" w:rsidRDefault="006F2D87">
      <w:pPr>
        <w:rPr>
          <w:rFonts w:ascii="Times New Roman" w:hAnsi="Times New Roman" w:cs="Times New Roman"/>
          <w:sz w:val="24"/>
          <w:szCs w:val="24"/>
        </w:rPr>
      </w:pPr>
      <w:r>
        <w:rPr>
          <w:rFonts w:ascii="Times New Roman" w:hAnsi="Times New Roman" w:cs="Times New Roman"/>
          <w:sz w:val="24"/>
          <w:szCs w:val="24"/>
        </w:rPr>
        <w:br w:type="page"/>
      </w:r>
    </w:p>
    <w:p w14:paraId="0C044041" w14:textId="1AA13A2B" w:rsidR="00304A4E" w:rsidRPr="00656B47" w:rsidRDefault="00C759E8" w:rsidP="00656B47">
      <w:pPr>
        <w:pStyle w:val="Heading1"/>
      </w:pPr>
      <w:bookmarkStart w:id="2" w:name="_Toc70063913"/>
      <w:r>
        <w:lastRenderedPageBreak/>
        <w:t>Promulgation Statement</w:t>
      </w:r>
      <w:bookmarkEnd w:id="2"/>
    </w:p>
    <w:p w14:paraId="1A21BDFB" w14:textId="7740C95D" w:rsidR="00304A4E" w:rsidRPr="009F283F" w:rsidRDefault="00304A4E" w:rsidP="006F2D87">
      <w:pPr>
        <w:spacing w:after="120"/>
        <w:rPr>
          <w:rFonts w:ascii="Times New Roman" w:hAnsi="Times New Roman" w:cs="Times New Roman"/>
          <w:sz w:val="24"/>
          <w:szCs w:val="24"/>
        </w:rPr>
      </w:pPr>
      <w:r w:rsidRPr="009F283F">
        <w:rPr>
          <w:rFonts w:ascii="Times New Roman" w:hAnsi="Times New Roman" w:cs="Times New Roman"/>
          <w:sz w:val="24"/>
          <w:szCs w:val="24"/>
        </w:rPr>
        <w:t xml:space="preserve">The </w:t>
      </w:r>
      <w:bookmarkStart w:id="3" w:name="_Hlk65487314"/>
      <w:r w:rsidRPr="00656B47">
        <w:rPr>
          <w:rFonts w:ascii="Times New Roman" w:hAnsi="Times New Roman" w:cs="Times New Roman"/>
          <w:color w:val="4F81BD" w:themeColor="accent1"/>
          <w:sz w:val="24"/>
          <w:szCs w:val="24"/>
        </w:rPr>
        <w:t xml:space="preserve">(NAME OF TRIBE) </w:t>
      </w:r>
      <w:r w:rsidRPr="009F283F">
        <w:rPr>
          <w:rFonts w:ascii="Times New Roman" w:hAnsi="Times New Roman" w:cs="Times New Roman"/>
          <w:sz w:val="24"/>
          <w:szCs w:val="24"/>
        </w:rPr>
        <w:t xml:space="preserve">Coronavirus Disease 2019 (COVID-19) Response Plan </w:t>
      </w:r>
      <w:bookmarkEnd w:id="3"/>
      <w:r w:rsidR="00B66B93">
        <w:rPr>
          <w:rFonts w:ascii="Times New Roman" w:hAnsi="Times New Roman" w:cs="Times New Roman"/>
          <w:sz w:val="24"/>
          <w:szCs w:val="24"/>
        </w:rPr>
        <w:t xml:space="preserve">offers </w:t>
      </w:r>
      <w:r w:rsidR="00AF2D2D">
        <w:rPr>
          <w:rFonts w:ascii="Times New Roman" w:hAnsi="Times New Roman" w:cs="Times New Roman"/>
          <w:sz w:val="24"/>
          <w:szCs w:val="24"/>
        </w:rPr>
        <w:t>T</w:t>
      </w:r>
      <w:r w:rsidR="00AF2D2D" w:rsidRPr="009F283F">
        <w:rPr>
          <w:rFonts w:ascii="Times New Roman" w:hAnsi="Times New Roman" w:cs="Times New Roman"/>
          <w:sz w:val="24"/>
          <w:szCs w:val="24"/>
        </w:rPr>
        <w:t>ribal</w:t>
      </w:r>
      <w:r w:rsidR="004D668D">
        <w:rPr>
          <w:rFonts w:ascii="Times New Roman" w:hAnsi="Times New Roman" w:cs="Times New Roman"/>
          <w:sz w:val="24"/>
          <w:szCs w:val="24"/>
        </w:rPr>
        <w:t>-</w:t>
      </w:r>
      <w:r w:rsidRPr="009F283F">
        <w:rPr>
          <w:rFonts w:ascii="Times New Roman" w:hAnsi="Times New Roman" w:cs="Times New Roman"/>
          <w:sz w:val="24"/>
          <w:szCs w:val="24"/>
        </w:rPr>
        <w:t xml:space="preserve">wide actions and responsibilities in public health emergency preparedness, response, and recovery operations.  The </w:t>
      </w:r>
      <w:r w:rsidRPr="00656B47">
        <w:rPr>
          <w:rFonts w:ascii="Times New Roman" w:hAnsi="Times New Roman" w:cs="Times New Roman"/>
          <w:color w:val="4F81BD" w:themeColor="accent1"/>
          <w:sz w:val="24"/>
          <w:szCs w:val="24"/>
        </w:rPr>
        <w:t xml:space="preserve">(Tribal agency responsible) </w:t>
      </w:r>
      <w:r w:rsidRPr="009F283F">
        <w:rPr>
          <w:rFonts w:ascii="Times New Roman" w:hAnsi="Times New Roman" w:cs="Times New Roman"/>
          <w:sz w:val="24"/>
          <w:szCs w:val="24"/>
        </w:rPr>
        <w:t xml:space="preserve">is responsible for the development of deliberate (or contingency) planning using federal planning </w:t>
      </w:r>
      <w:r w:rsidR="00E3317C">
        <w:rPr>
          <w:rFonts w:ascii="Times New Roman" w:hAnsi="Times New Roman" w:cs="Times New Roman"/>
          <w:sz w:val="24"/>
          <w:szCs w:val="24"/>
        </w:rPr>
        <w:t xml:space="preserve">assistance. </w:t>
      </w:r>
      <w:r w:rsidRPr="009F283F">
        <w:rPr>
          <w:rFonts w:ascii="Times New Roman" w:hAnsi="Times New Roman" w:cs="Times New Roman"/>
          <w:sz w:val="24"/>
          <w:szCs w:val="24"/>
        </w:rPr>
        <w:t xml:space="preserve"> </w:t>
      </w:r>
    </w:p>
    <w:p w14:paraId="647EB820" w14:textId="7EB3D078" w:rsidR="00304A4E" w:rsidRPr="009F283F" w:rsidRDefault="00304A4E" w:rsidP="006F2D87">
      <w:pPr>
        <w:spacing w:after="120"/>
        <w:rPr>
          <w:rFonts w:ascii="Times New Roman" w:hAnsi="Times New Roman" w:cs="Times New Roman"/>
          <w:sz w:val="24"/>
          <w:szCs w:val="24"/>
        </w:rPr>
      </w:pPr>
      <w:r w:rsidRPr="009F283F">
        <w:rPr>
          <w:rFonts w:ascii="Times New Roman" w:hAnsi="Times New Roman" w:cs="Times New Roman"/>
          <w:sz w:val="24"/>
          <w:szCs w:val="24"/>
        </w:rPr>
        <w:t xml:space="preserve">Proposed changes may also be submitted in writing to </w:t>
      </w:r>
      <w:r w:rsidRPr="00656B47">
        <w:rPr>
          <w:rFonts w:ascii="Times New Roman" w:hAnsi="Times New Roman" w:cs="Times New Roman"/>
          <w:color w:val="4F81BD" w:themeColor="accent1"/>
          <w:sz w:val="24"/>
          <w:szCs w:val="24"/>
        </w:rPr>
        <w:t xml:space="preserve">(Tribal agency responsible) </w:t>
      </w:r>
      <w:r w:rsidRPr="009F283F">
        <w:rPr>
          <w:rFonts w:ascii="Times New Roman" w:hAnsi="Times New Roman" w:cs="Times New Roman"/>
          <w:sz w:val="24"/>
          <w:szCs w:val="24"/>
        </w:rPr>
        <w:t>at the following addresses:</w:t>
      </w:r>
    </w:p>
    <w:p w14:paraId="6C6A8BEC" w14:textId="77777777" w:rsidR="00304A4E" w:rsidRPr="009F283F" w:rsidRDefault="00304A4E" w:rsidP="00304A4E">
      <w:pPr>
        <w:rPr>
          <w:rFonts w:ascii="Times New Roman" w:hAnsi="Times New Roman" w:cs="Times New Roman"/>
          <w:sz w:val="24"/>
          <w:szCs w:val="24"/>
        </w:rPr>
      </w:pPr>
    </w:p>
    <w:p w14:paraId="4E86D6F1" w14:textId="77777777" w:rsidR="00304A4E" w:rsidRPr="009F283F" w:rsidRDefault="00304A4E" w:rsidP="00304A4E">
      <w:pPr>
        <w:rPr>
          <w:rFonts w:ascii="Times New Roman" w:hAnsi="Times New Roman" w:cs="Times New Roman"/>
          <w:sz w:val="24"/>
          <w:szCs w:val="24"/>
        </w:rPr>
      </w:pPr>
    </w:p>
    <w:p w14:paraId="25F0BF48" w14:textId="0B79EE2C" w:rsidR="00304A4E" w:rsidRPr="009F283F" w:rsidRDefault="00304A4E" w:rsidP="00304A4E">
      <w:pPr>
        <w:rPr>
          <w:rFonts w:ascii="Times New Roman" w:hAnsi="Times New Roman" w:cs="Times New Roman"/>
          <w:sz w:val="24"/>
          <w:szCs w:val="24"/>
        </w:rPr>
      </w:pPr>
      <w:r w:rsidRPr="009F283F">
        <w:rPr>
          <w:rFonts w:ascii="Times New Roman" w:hAnsi="Times New Roman" w:cs="Times New Roman"/>
          <w:sz w:val="24"/>
          <w:szCs w:val="24"/>
        </w:rPr>
        <w:t>______APPROVAL:</w:t>
      </w:r>
      <w:r w:rsidR="006C1213">
        <w:rPr>
          <w:rFonts w:ascii="Times New Roman" w:hAnsi="Times New Roman" w:cs="Times New Roman"/>
          <w:sz w:val="24"/>
          <w:szCs w:val="24"/>
        </w:rPr>
        <w:t xml:space="preserve"> </w:t>
      </w:r>
      <w:r w:rsidR="006C1213" w:rsidRPr="00656B47">
        <w:rPr>
          <w:rFonts w:ascii="Times New Roman" w:hAnsi="Times New Roman" w:cs="Times New Roman"/>
          <w:color w:val="4F81BD" w:themeColor="accent1"/>
          <w:sz w:val="24"/>
          <w:szCs w:val="24"/>
        </w:rPr>
        <w:t>(</w:t>
      </w:r>
      <w:r w:rsidR="006C1213">
        <w:rPr>
          <w:rFonts w:ascii="Times New Roman" w:hAnsi="Times New Roman" w:cs="Times New Roman"/>
          <w:color w:val="4F81BD" w:themeColor="accent1"/>
          <w:sz w:val="24"/>
          <w:szCs w:val="24"/>
        </w:rPr>
        <w:t xml:space="preserve">The approval authority is generally determined by the </w:t>
      </w:r>
      <w:r w:rsidR="00AF2D2D">
        <w:rPr>
          <w:rFonts w:ascii="Times New Roman" w:hAnsi="Times New Roman" w:cs="Times New Roman"/>
          <w:color w:val="4F81BD" w:themeColor="accent1"/>
          <w:sz w:val="24"/>
          <w:szCs w:val="24"/>
        </w:rPr>
        <w:t>Tribal</w:t>
      </w:r>
      <w:r w:rsidR="006C1213">
        <w:rPr>
          <w:rFonts w:ascii="Times New Roman" w:hAnsi="Times New Roman" w:cs="Times New Roman"/>
          <w:color w:val="4F81BD" w:themeColor="accent1"/>
          <w:sz w:val="24"/>
          <w:szCs w:val="24"/>
        </w:rPr>
        <w:t xml:space="preserve"> agency responsible</w:t>
      </w:r>
      <w:r w:rsidR="006C1213" w:rsidRPr="00656B47">
        <w:rPr>
          <w:rFonts w:ascii="Times New Roman" w:hAnsi="Times New Roman" w:cs="Times New Roman"/>
          <w:color w:val="4F81BD" w:themeColor="accent1"/>
          <w:sz w:val="24"/>
          <w:szCs w:val="24"/>
        </w:rPr>
        <w:t>)</w:t>
      </w:r>
    </w:p>
    <w:p w14:paraId="1FE6FDEE" w14:textId="77777777" w:rsidR="00304A4E" w:rsidRPr="009F283F" w:rsidRDefault="00304A4E" w:rsidP="00304A4E">
      <w:pPr>
        <w:rPr>
          <w:rFonts w:ascii="Times New Roman" w:hAnsi="Times New Roman" w:cs="Times New Roman"/>
          <w:sz w:val="24"/>
          <w:szCs w:val="24"/>
        </w:rPr>
      </w:pPr>
    </w:p>
    <w:p w14:paraId="7BA865F4" w14:textId="35612829" w:rsidR="00304A4E" w:rsidRPr="009F283F" w:rsidRDefault="00304A4E" w:rsidP="00304A4E">
      <w:pPr>
        <w:rPr>
          <w:rFonts w:ascii="Times New Roman" w:hAnsi="Times New Roman" w:cs="Times New Roman"/>
          <w:sz w:val="24"/>
          <w:szCs w:val="24"/>
        </w:rPr>
      </w:pPr>
      <w:r w:rsidRPr="009F283F">
        <w:rPr>
          <w:rFonts w:ascii="Times New Roman" w:hAnsi="Times New Roman" w:cs="Times New Roman"/>
          <w:sz w:val="24"/>
          <w:szCs w:val="24"/>
        </w:rPr>
        <w:t xml:space="preserve">The </w:t>
      </w:r>
      <w:r w:rsidR="00656B47" w:rsidRPr="00656B47">
        <w:rPr>
          <w:rFonts w:ascii="Times New Roman" w:hAnsi="Times New Roman" w:cs="Times New Roman"/>
          <w:color w:val="4F81BD" w:themeColor="accent1"/>
          <w:sz w:val="24"/>
          <w:szCs w:val="24"/>
        </w:rPr>
        <w:t xml:space="preserve">(NAME OF TRIBE) </w:t>
      </w:r>
      <w:r w:rsidR="00656B47" w:rsidRPr="009F283F">
        <w:rPr>
          <w:rFonts w:ascii="Times New Roman" w:hAnsi="Times New Roman" w:cs="Times New Roman"/>
          <w:sz w:val="24"/>
          <w:szCs w:val="24"/>
        </w:rPr>
        <w:t xml:space="preserve">Coronavirus Disease 2019 (COVID-19) Response Plan </w:t>
      </w:r>
      <w:r w:rsidRPr="009F283F">
        <w:rPr>
          <w:rFonts w:ascii="Times New Roman" w:hAnsi="Times New Roman" w:cs="Times New Roman"/>
          <w:sz w:val="24"/>
          <w:szCs w:val="24"/>
        </w:rPr>
        <w:t>is hereby approved and supersedes previous versions</w:t>
      </w:r>
      <w:r w:rsidR="00656B47">
        <w:rPr>
          <w:rFonts w:ascii="Times New Roman" w:hAnsi="Times New Roman" w:cs="Times New Roman"/>
          <w:sz w:val="24"/>
          <w:szCs w:val="24"/>
        </w:rPr>
        <w:t xml:space="preserve">. The </w:t>
      </w:r>
      <w:r w:rsidR="00656B47" w:rsidRPr="00656B47">
        <w:rPr>
          <w:rFonts w:ascii="Times New Roman" w:hAnsi="Times New Roman" w:cs="Times New Roman"/>
          <w:color w:val="4F81BD" w:themeColor="accent1"/>
          <w:sz w:val="24"/>
          <w:szCs w:val="24"/>
        </w:rPr>
        <w:t xml:space="preserve">(Tribal agency responsible) </w:t>
      </w:r>
      <w:r w:rsidRPr="009F283F">
        <w:rPr>
          <w:rFonts w:ascii="Times New Roman" w:hAnsi="Times New Roman" w:cs="Times New Roman"/>
          <w:sz w:val="24"/>
          <w:szCs w:val="24"/>
        </w:rPr>
        <w:t xml:space="preserve">is authorized to make minor changes to the plan and its attachments. </w:t>
      </w:r>
    </w:p>
    <w:p w14:paraId="065C4153" w14:textId="77777777" w:rsidR="00304A4E" w:rsidRPr="009F283F" w:rsidRDefault="00304A4E" w:rsidP="00304A4E">
      <w:pPr>
        <w:rPr>
          <w:rFonts w:ascii="Times New Roman" w:hAnsi="Times New Roman" w:cs="Times New Roman"/>
          <w:sz w:val="24"/>
          <w:szCs w:val="24"/>
        </w:rPr>
      </w:pPr>
    </w:p>
    <w:p w14:paraId="5FEA4B1D" w14:textId="1C42AE0C" w:rsidR="00304A4E" w:rsidRDefault="00304A4E" w:rsidP="00304A4E">
      <w:pPr>
        <w:rPr>
          <w:rFonts w:ascii="Times New Roman" w:hAnsi="Times New Roman" w:cs="Times New Roman"/>
        </w:rPr>
      </w:pPr>
      <w:r w:rsidRPr="009F283F">
        <w:rPr>
          <w:rFonts w:ascii="Times New Roman" w:hAnsi="Times New Roman" w:cs="Times New Roman"/>
          <w:sz w:val="24"/>
          <w:szCs w:val="24"/>
        </w:rPr>
        <w:t>Reviewed/Approved: __________________________ Date: _____________________</w:t>
      </w:r>
      <w:r>
        <w:rPr>
          <w:rFonts w:ascii="Times New Roman" w:hAnsi="Times New Roman" w:cs="Times New Roman"/>
        </w:rPr>
        <w:br w:type="page"/>
      </w:r>
    </w:p>
    <w:p w14:paraId="0CC90C30" w14:textId="07207F4F" w:rsidR="00D679D7" w:rsidRPr="00EA0B63" w:rsidRDefault="007371EB" w:rsidP="00500985">
      <w:pPr>
        <w:pStyle w:val="Heading1"/>
      </w:pPr>
      <w:bookmarkStart w:id="4" w:name="_Toc70063914"/>
      <w:r w:rsidRPr="00EA0B63">
        <w:lastRenderedPageBreak/>
        <w:t>Purpose, Scope, and Authority:</w:t>
      </w:r>
      <w:bookmarkEnd w:id="4"/>
      <w:r w:rsidRPr="00EA0B63">
        <w:t xml:space="preserve"> </w:t>
      </w:r>
    </w:p>
    <w:p w14:paraId="15E7E4EC" w14:textId="1FB3A316" w:rsidR="00500985" w:rsidRPr="00EA0B63" w:rsidRDefault="007371EB" w:rsidP="00500985">
      <w:pPr>
        <w:pStyle w:val="Heading2"/>
      </w:pPr>
      <w:bookmarkStart w:id="5" w:name="_Toc70063915"/>
      <w:r w:rsidRPr="00EA0B63">
        <w:t>Purpose</w:t>
      </w:r>
      <w:bookmarkEnd w:id="5"/>
    </w:p>
    <w:p w14:paraId="04C0BCD7" w14:textId="20979C4C" w:rsidR="007371EB" w:rsidRPr="00EA0B63" w:rsidRDefault="007371EB" w:rsidP="006F2D87">
      <w:pPr>
        <w:spacing w:after="120"/>
        <w:rPr>
          <w:rFonts w:ascii="Times New Roman" w:hAnsi="Times New Roman" w:cs="Times New Roman"/>
          <w:sz w:val="24"/>
          <w:szCs w:val="24"/>
        </w:rPr>
      </w:pPr>
      <w:r w:rsidRPr="00EA0B63">
        <w:rPr>
          <w:rFonts w:ascii="Times New Roman" w:hAnsi="Times New Roman" w:cs="Times New Roman"/>
          <w:sz w:val="24"/>
          <w:szCs w:val="24"/>
        </w:rPr>
        <w:t xml:space="preserve">The Purpose of the </w:t>
      </w:r>
      <w:r w:rsidR="00566AB0" w:rsidRPr="009B449E">
        <w:rPr>
          <w:rFonts w:ascii="Times New Roman" w:hAnsi="Times New Roman" w:cs="Times New Roman"/>
          <w:color w:val="4F81BD" w:themeColor="accent1"/>
          <w:sz w:val="24"/>
          <w:szCs w:val="24"/>
        </w:rPr>
        <w:t xml:space="preserve">(NAME OF THE </w:t>
      </w:r>
      <w:proofErr w:type="gramStart"/>
      <w:r w:rsidR="00566AB0" w:rsidRPr="009B449E">
        <w:rPr>
          <w:rFonts w:ascii="Times New Roman" w:hAnsi="Times New Roman" w:cs="Times New Roman"/>
          <w:color w:val="4F81BD" w:themeColor="accent1"/>
          <w:sz w:val="24"/>
          <w:szCs w:val="24"/>
        </w:rPr>
        <w:t xml:space="preserve">TRIBE)  </w:t>
      </w:r>
      <w:r w:rsidR="009B449E">
        <w:rPr>
          <w:rFonts w:ascii="Times New Roman" w:hAnsi="Times New Roman" w:cs="Times New Roman"/>
          <w:sz w:val="24"/>
          <w:szCs w:val="24"/>
        </w:rPr>
        <w:t>C</w:t>
      </w:r>
      <w:r w:rsidRPr="00EA0B63">
        <w:rPr>
          <w:rFonts w:ascii="Times New Roman" w:hAnsi="Times New Roman" w:cs="Times New Roman"/>
          <w:sz w:val="24"/>
          <w:szCs w:val="24"/>
        </w:rPr>
        <w:t>oronavirus</w:t>
      </w:r>
      <w:proofErr w:type="gramEnd"/>
      <w:r w:rsidRPr="00EA0B63">
        <w:rPr>
          <w:rFonts w:ascii="Times New Roman" w:hAnsi="Times New Roman" w:cs="Times New Roman"/>
          <w:sz w:val="24"/>
          <w:szCs w:val="24"/>
        </w:rPr>
        <w:t xml:space="preserve"> </w:t>
      </w:r>
      <w:r w:rsidR="009B449E">
        <w:rPr>
          <w:rFonts w:ascii="Times New Roman" w:hAnsi="Times New Roman" w:cs="Times New Roman"/>
          <w:sz w:val="24"/>
          <w:szCs w:val="24"/>
        </w:rPr>
        <w:t>D</w:t>
      </w:r>
      <w:r w:rsidRPr="00EA0B63">
        <w:rPr>
          <w:rFonts w:ascii="Times New Roman" w:hAnsi="Times New Roman" w:cs="Times New Roman"/>
          <w:sz w:val="24"/>
          <w:szCs w:val="24"/>
        </w:rPr>
        <w:t xml:space="preserve">isease 2019 (COVID-19) Response Plan is to provide guidance to the public, </w:t>
      </w:r>
      <w:r w:rsidR="00566AB0" w:rsidRPr="009B449E">
        <w:rPr>
          <w:rFonts w:ascii="Times New Roman" w:hAnsi="Times New Roman" w:cs="Times New Roman"/>
          <w:color w:val="4F81BD" w:themeColor="accent1"/>
          <w:sz w:val="24"/>
          <w:szCs w:val="24"/>
        </w:rPr>
        <w:t xml:space="preserve">(NAME OF THE TRIBE) </w:t>
      </w:r>
      <w:r w:rsidRPr="00EA0B63">
        <w:rPr>
          <w:rFonts w:ascii="Times New Roman" w:hAnsi="Times New Roman" w:cs="Times New Roman"/>
          <w:sz w:val="24"/>
          <w:szCs w:val="24"/>
        </w:rPr>
        <w:t>Tribal programs</w:t>
      </w:r>
      <w:r w:rsidR="00811430">
        <w:rPr>
          <w:rFonts w:ascii="Times New Roman" w:hAnsi="Times New Roman" w:cs="Times New Roman"/>
          <w:sz w:val="24"/>
          <w:szCs w:val="24"/>
        </w:rPr>
        <w:t>,</w:t>
      </w:r>
      <w:r w:rsidRPr="00EA0B63">
        <w:rPr>
          <w:rFonts w:ascii="Times New Roman" w:hAnsi="Times New Roman" w:cs="Times New Roman"/>
          <w:sz w:val="24"/>
          <w:szCs w:val="24"/>
        </w:rPr>
        <w:t xml:space="preserve"> and our communities </w:t>
      </w:r>
      <w:r w:rsidR="009B449E">
        <w:rPr>
          <w:rFonts w:ascii="Times New Roman" w:hAnsi="Times New Roman" w:cs="Times New Roman"/>
          <w:sz w:val="24"/>
          <w:szCs w:val="24"/>
        </w:rPr>
        <w:t>i</w:t>
      </w:r>
      <w:r w:rsidRPr="00EA0B63">
        <w:rPr>
          <w:rFonts w:ascii="Times New Roman" w:hAnsi="Times New Roman" w:cs="Times New Roman"/>
          <w:sz w:val="24"/>
          <w:szCs w:val="24"/>
        </w:rPr>
        <w:t>n</w:t>
      </w:r>
      <w:r w:rsidRPr="009B449E">
        <w:rPr>
          <w:rFonts w:ascii="Times New Roman" w:hAnsi="Times New Roman" w:cs="Times New Roman"/>
          <w:color w:val="4F81BD" w:themeColor="accent1"/>
          <w:sz w:val="24"/>
          <w:szCs w:val="24"/>
        </w:rPr>
        <w:t xml:space="preserve"> </w:t>
      </w:r>
      <w:r w:rsidRPr="00EA0B63">
        <w:rPr>
          <w:rFonts w:ascii="Times New Roman" w:hAnsi="Times New Roman" w:cs="Times New Roman"/>
          <w:sz w:val="24"/>
          <w:szCs w:val="24"/>
        </w:rPr>
        <w:t xml:space="preserve">response to the COVID-19 </w:t>
      </w:r>
      <w:r w:rsidR="009B449E">
        <w:rPr>
          <w:rFonts w:ascii="Times New Roman" w:hAnsi="Times New Roman" w:cs="Times New Roman"/>
          <w:sz w:val="24"/>
          <w:szCs w:val="24"/>
        </w:rPr>
        <w:t>p</w:t>
      </w:r>
      <w:r w:rsidRPr="000B2BDE">
        <w:rPr>
          <w:rFonts w:ascii="Times New Roman" w:hAnsi="Times New Roman" w:cs="Times New Roman"/>
          <w:sz w:val="24"/>
          <w:szCs w:val="24"/>
        </w:rPr>
        <w:t xml:space="preserve">andemic. The </w:t>
      </w:r>
      <w:r w:rsidR="00566AB0" w:rsidRPr="009B449E">
        <w:rPr>
          <w:rFonts w:ascii="Times New Roman" w:hAnsi="Times New Roman" w:cs="Times New Roman"/>
          <w:color w:val="4F81BD" w:themeColor="accent1"/>
          <w:sz w:val="24"/>
          <w:szCs w:val="24"/>
        </w:rPr>
        <w:t>(</w:t>
      </w:r>
      <w:r w:rsidR="00B82511">
        <w:rPr>
          <w:rFonts w:ascii="Times New Roman" w:hAnsi="Times New Roman" w:cs="Times New Roman"/>
          <w:color w:val="4F81BD" w:themeColor="accent1"/>
          <w:sz w:val="24"/>
          <w:szCs w:val="24"/>
        </w:rPr>
        <w:t>NAME OF THE TRIBE</w:t>
      </w:r>
      <w:r w:rsidR="00566AB0" w:rsidRPr="009B449E">
        <w:rPr>
          <w:rFonts w:ascii="Times New Roman" w:hAnsi="Times New Roman" w:cs="Times New Roman"/>
          <w:color w:val="4F81BD" w:themeColor="accent1"/>
          <w:sz w:val="24"/>
          <w:szCs w:val="24"/>
        </w:rPr>
        <w:t xml:space="preserve">) </w:t>
      </w:r>
      <w:r w:rsidRPr="000B2BDE">
        <w:rPr>
          <w:rFonts w:ascii="Times New Roman" w:hAnsi="Times New Roman" w:cs="Times New Roman"/>
          <w:sz w:val="24"/>
          <w:szCs w:val="24"/>
        </w:rPr>
        <w:t xml:space="preserve">has enacted an Incident Command System to manage </w:t>
      </w:r>
      <w:r w:rsidR="00811430">
        <w:rPr>
          <w:rFonts w:ascii="Times New Roman" w:hAnsi="Times New Roman" w:cs="Times New Roman"/>
          <w:sz w:val="24"/>
          <w:szCs w:val="24"/>
        </w:rPr>
        <w:t xml:space="preserve">the </w:t>
      </w:r>
      <w:r w:rsidRPr="000B2BDE">
        <w:rPr>
          <w:rFonts w:ascii="Times New Roman" w:hAnsi="Times New Roman" w:cs="Times New Roman"/>
          <w:sz w:val="24"/>
          <w:szCs w:val="24"/>
        </w:rPr>
        <w:t xml:space="preserve">response, to provide logistical and operational support to </w:t>
      </w:r>
      <w:r w:rsidR="00566AB0" w:rsidRPr="009B449E">
        <w:rPr>
          <w:rFonts w:ascii="Times New Roman" w:hAnsi="Times New Roman" w:cs="Times New Roman"/>
          <w:color w:val="4F81BD" w:themeColor="accent1"/>
          <w:sz w:val="24"/>
          <w:szCs w:val="24"/>
        </w:rPr>
        <w:t>(</w:t>
      </w:r>
      <w:r w:rsidR="00B82511">
        <w:rPr>
          <w:rFonts w:ascii="Times New Roman" w:hAnsi="Times New Roman" w:cs="Times New Roman"/>
          <w:color w:val="4F81BD" w:themeColor="accent1"/>
          <w:sz w:val="24"/>
          <w:szCs w:val="24"/>
        </w:rPr>
        <w:t>NAME OF THE TRIBE</w:t>
      </w:r>
      <w:r w:rsidR="00566AB0" w:rsidRPr="009B449E">
        <w:rPr>
          <w:rFonts w:ascii="Times New Roman" w:hAnsi="Times New Roman" w:cs="Times New Roman"/>
          <w:color w:val="4F81BD" w:themeColor="accent1"/>
          <w:sz w:val="24"/>
          <w:szCs w:val="24"/>
        </w:rPr>
        <w:t>)</w:t>
      </w:r>
      <w:r w:rsidR="009B449E">
        <w:rPr>
          <w:rFonts w:ascii="Times New Roman" w:hAnsi="Times New Roman" w:cs="Times New Roman"/>
          <w:color w:val="4F81BD" w:themeColor="accent1"/>
          <w:sz w:val="24"/>
          <w:szCs w:val="24"/>
        </w:rPr>
        <w:t>,</w:t>
      </w:r>
      <w:r w:rsidRPr="009B449E">
        <w:rPr>
          <w:rFonts w:ascii="Times New Roman" w:hAnsi="Times New Roman" w:cs="Times New Roman"/>
          <w:color w:val="4F81BD" w:themeColor="accent1"/>
          <w:sz w:val="24"/>
          <w:szCs w:val="24"/>
        </w:rPr>
        <w:t xml:space="preserve"> </w:t>
      </w:r>
      <w:r w:rsidRPr="000B2BDE">
        <w:rPr>
          <w:rFonts w:ascii="Times New Roman" w:hAnsi="Times New Roman" w:cs="Times New Roman"/>
          <w:sz w:val="24"/>
          <w:szCs w:val="24"/>
        </w:rPr>
        <w:t xml:space="preserve">national and district governments, </w:t>
      </w:r>
      <w:r w:rsidR="003C69A1">
        <w:rPr>
          <w:rFonts w:ascii="Times New Roman" w:hAnsi="Times New Roman" w:cs="Times New Roman"/>
          <w:sz w:val="24"/>
          <w:szCs w:val="24"/>
        </w:rPr>
        <w:t>T</w:t>
      </w:r>
      <w:r w:rsidRPr="000B2BDE">
        <w:rPr>
          <w:rFonts w:ascii="Times New Roman" w:hAnsi="Times New Roman" w:cs="Times New Roman"/>
          <w:sz w:val="24"/>
          <w:szCs w:val="24"/>
        </w:rPr>
        <w:t xml:space="preserve">ribal programs, </w:t>
      </w:r>
      <w:r w:rsidR="00AF2D2D">
        <w:rPr>
          <w:rFonts w:ascii="Times New Roman" w:hAnsi="Times New Roman" w:cs="Times New Roman"/>
          <w:sz w:val="24"/>
          <w:szCs w:val="24"/>
        </w:rPr>
        <w:t>T</w:t>
      </w:r>
      <w:r w:rsidR="00AF2D2D" w:rsidRPr="000B2BDE">
        <w:rPr>
          <w:rFonts w:ascii="Times New Roman" w:hAnsi="Times New Roman" w:cs="Times New Roman"/>
          <w:sz w:val="24"/>
          <w:szCs w:val="24"/>
        </w:rPr>
        <w:t xml:space="preserve">ribal </w:t>
      </w:r>
      <w:r w:rsidRPr="000B2BDE">
        <w:rPr>
          <w:rFonts w:ascii="Times New Roman" w:hAnsi="Times New Roman" w:cs="Times New Roman"/>
          <w:sz w:val="24"/>
          <w:szCs w:val="24"/>
        </w:rPr>
        <w:t xml:space="preserve">entities, </w:t>
      </w:r>
      <w:r w:rsidR="00AF2D2D">
        <w:rPr>
          <w:rFonts w:ascii="Times New Roman" w:hAnsi="Times New Roman" w:cs="Times New Roman"/>
          <w:sz w:val="24"/>
          <w:szCs w:val="24"/>
        </w:rPr>
        <w:t>T</w:t>
      </w:r>
      <w:r w:rsidR="00AF2D2D" w:rsidRPr="000B2BDE">
        <w:rPr>
          <w:rFonts w:ascii="Times New Roman" w:hAnsi="Times New Roman" w:cs="Times New Roman"/>
          <w:sz w:val="24"/>
          <w:szCs w:val="24"/>
        </w:rPr>
        <w:t>ribal</w:t>
      </w:r>
      <w:r w:rsidRPr="000B2BDE">
        <w:rPr>
          <w:rFonts w:ascii="Times New Roman" w:hAnsi="Times New Roman" w:cs="Times New Roman"/>
          <w:sz w:val="24"/>
          <w:szCs w:val="24"/>
        </w:rPr>
        <w:t xml:space="preserve"> communities</w:t>
      </w:r>
      <w:r w:rsidR="008B7E06">
        <w:rPr>
          <w:rFonts w:ascii="Times New Roman" w:hAnsi="Times New Roman" w:cs="Times New Roman"/>
          <w:sz w:val="24"/>
          <w:szCs w:val="24"/>
        </w:rPr>
        <w:t>,</w:t>
      </w:r>
      <w:r w:rsidRPr="000B2BDE">
        <w:rPr>
          <w:rFonts w:ascii="Times New Roman" w:hAnsi="Times New Roman" w:cs="Times New Roman"/>
          <w:sz w:val="24"/>
          <w:szCs w:val="24"/>
        </w:rPr>
        <w:t xml:space="preserve"> and individuals and families impacted by the COVID-19 pandemic.</w:t>
      </w:r>
    </w:p>
    <w:p w14:paraId="4833D863" w14:textId="317A6353" w:rsidR="00500985" w:rsidRPr="00EA0B63" w:rsidRDefault="007371EB" w:rsidP="00500985">
      <w:pPr>
        <w:pStyle w:val="Heading2"/>
      </w:pPr>
      <w:bookmarkStart w:id="6" w:name="_Toc70063916"/>
      <w:r w:rsidRPr="00EA0B63">
        <w:t>Scope</w:t>
      </w:r>
      <w:bookmarkEnd w:id="6"/>
    </w:p>
    <w:p w14:paraId="71EF20E6" w14:textId="71ABFAED" w:rsidR="007371EB" w:rsidRPr="00EA0B63" w:rsidRDefault="00C32C0F" w:rsidP="006F2D87">
      <w:pPr>
        <w:spacing w:after="120"/>
        <w:rPr>
          <w:rFonts w:ascii="Times New Roman" w:hAnsi="Times New Roman" w:cs="Times New Roman"/>
          <w:sz w:val="24"/>
          <w:szCs w:val="24"/>
        </w:rPr>
      </w:pPr>
      <w:r w:rsidRPr="00EA0B63">
        <w:rPr>
          <w:rFonts w:ascii="Times New Roman" w:hAnsi="Times New Roman" w:cs="Times New Roman"/>
          <w:sz w:val="24"/>
          <w:szCs w:val="24"/>
        </w:rPr>
        <w:t xml:space="preserve">This plan focuses on the actions taken by the </w:t>
      </w:r>
      <w:r w:rsidR="00566AB0" w:rsidRPr="0079397B">
        <w:rPr>
          <w:rFonts w:ascii="Times New Roman" w:hAnsi="Times New Roman" w:cs="Times New Roman"/>
          <w:color w:val="4F81BD" w:themeColor="accent1"/>
          <w:sz w:val="24"/>
          <w:szCs w:val="24"/>
        </w:rPr>
        <w:t>(</w:t>
      </w:r>
      <w:r w:rsidR="00B82511">
        <w:rPr>
          <w:rFonts w:ascii="Times New Roman" w:hAnsi="Times New Roman" w:cs="Times New Roman"/>
          <w:color w:val="4F81BD" w:themeColor="accent1"/>
          <w:sz w:val="24"/>
          <w:szCs w:val="24"/>
        </w:rPr>
        <w:t xml:space="preserve">NAME OF THE </w:t>
      </w:r>
      <w:proofErr w:type="gramStart"/>
      <w:r w:rsidR="00B82511">
        <w:rPr>
          <w:rFonts w:ascii="Times New Roman" w:hAnsi="Times New Roman" w:cs="Times New Roman"/>
          <w:color w:val="4F81BD" w:themeColor="accent1"/>
          <w:sz w:val="24"/>
          <w:szCs w:val="24"/>
        </w:rPr>
        <w:t>TRIBE</w:t>
      </w:r>
      <w:r w:rsidR="00566AB0" w:rsidRPr="0079397B">
        <w:rPr>
          <w:rFonts w:ascii="Times New Roman" w:hAnsi="Times New Roman" w:cs="Times New Roman"/>
          <w:color w:val="4F81BD" w:themeColor="accent1"/>
          <w:sz w:val="24"/>
          <w:szCs w:val="24"/>
        </w:rPr>
        <w:t xml:space="preserve">) </w:t>
      </w:r>
      <w:r w:rsidRPr="0079397B">
        <w:rPr>
          <w:rFonts w:ascii="Times New Roman" w:hAnsi="Times New Roman" w:cs="Times New Roman"/>
          <w:color w:val="4F81BD" w:themeColor="accent1"/>
          <w:sz w:val="24"/>
          <w:szCs w:val="24"/>
        </w:rPr>
        <w:t xml:space="preserve"> </w:t>
      </w:r>
      <w:r w:rsidRPr="00EA0B63">
        <w:rPr>
          <w:rFonts w:ascii="Times New Roman" w:hAnsi="Times New Roman" w:cs="Times New Roman"/>
          <w:sz w:val="24"/>
          <w:szCs w:val="24"/>
        </w:rPr>
        <w:t>leadership</w:t>
      </w:r>
      <w:proofErr w:type="gramEnd"/>
      <w:r w:rsidRPr="00EA0B63">
        <w:rPr>
          <w:rFonts w:ascii="Times New Roman" w:hAnsi="Times New Roman" w:cs="Times New Roman"/>
          <w:sz w:val="24"/>
          <w:szCs w:val="24"/>
        </w:rPr>
        <w:t xml:space="preserve"> and supporting response personnel to protect the lives and health of the population of the </w:t>
      </w:r>
      <w:r w:rsidR="00566AB0" w:rsidRPr="0079397B">
        <w:rPr>
          <w:rFonts w:ascii="Times New Roman" w:hAnsi="Times New Roman" w:cs="Times New Roman"/>
          <w:color w:val="4F81BD" w:themeColor="accent1"/>
          <w:sz w:val="24"/>
          <w:szCs w:val="24"/>
        </w:rPr>
        <w:t>(</w:t>
      </w:r>
      <w:r w:rsidR="00B82511">
        <w:rPr>
          <w:rFonts w:ascii="Times New Roman" w:hAnsi="Times New Roman" w:cs="Times New Roman"/>
          <w:color w:val="4F81BD" w:themeColor="accent1"/>
          <w:sz w:val="24"/>
          <w:szCs w:val="24"/>
        </w:rPr>
        <w:t>NAME OF THE TRIBE</w:t>
      </w:r>
      <w:r w:rsidR="00566AB0" w:rsidRPr="0079397B">
        <w:rPr>
          <w:rFonts w:ascii="Times New Roman" w:hAnsi="Times New Roman" w:cs="Times New Roman"/>
          <w:color w:val="4F81BD" w:themeColor="accent1"/>
          <w:sz w:val="24"/>
          <w:szCs w:val="24"/>
        </w:rPr>
        <w:t xml:space="preserve">) </w:t>
      </w:r>
      <w:r w:rsidRPr="00EA0B63">
        <w:rPr>
          <w:rFonts w:ascii="Times New Roman" w:hAnsi="Times New Roman" w:cs="Times New Roman"/>
          <w:sz w:val="24"/>
          <w:szCs w:val="24"/>
        </w:rPr>
        <w:t xml:space="preserve">during the COVID-19 pandemic. </w:t>
      </w:r>
      <w:r w:rsidR="00970D17" w:rsidRPr="00EA0B63">
        <w:rPr>
          <w:rFonts w:ascii="Times New Roman" w:hAnsi="Times New Roman" w:cs="Times New Roman"/>
          <w:sz w:val="24"/>
          <w:szCs w:val="24"/>
        </w:rPr>
        <w:t xml:space="preserve">This plan is in effect within the bounds of </w:t>
      </w:r>
      <w:r w:rsidR="00566AB0" w:rsidRPr="0079397B">
        <w:rPr>
          <w:rFonts w:ascii="Times New Roman" w:hAnsi="Times New Roman" w:cs="Times New Roman"/>
          <w:color w:val="4F81BD" w:themeColor="accent1"/>
          <w:sz w:val="24"/>
          <w:szCs w:val="24"/>
        </w:rPr>
        <w:t>(</w:t>
      </w:r>
      <w:r w:rsidR="00B82511">
        <w:rPr>
          <w:rFonts w:ascii="Times New Roman" w:hAnsi="Times New Roman" w:cs="Times New Roman"/>
          <w:color w:val="4F81BD" w:themeColor="accent1"/>
          <w:sz w:val="24"/>
          <w:szCs w:val="24"/>
        </w:rPr>
        <w:t>NAME OF THE TRIBE</w:t>
      </w:r>
      <w:r w:rsidR="00566AB0" w:rsidRPr="0079397B">
        <w:rPr>
          <w:rFonts w:ascii="Times New Roman" w:hAnsi="Times New Roman" w:cs="Times New Roman"/>
          <w:color w:val="4F81BD" w:themeColor="accent1"/>
          <w:sz w:val="24"/>
          <w:szCs w:val="24"/>
        </w:rPr>
        <w:t xml:space="preserve">) </w:t>
      </w:r>
      <w:r w:rsidR="00970D17" w:rsidRPr="00EA0B63">
        <w:rPr>
          <w:rFonts w:ascii="Times New Roman" w:hAnsi="Times New Roman" w:cs="Times New Roman"/>
          <w:sz w:val="24"/>
          <w:szCs w:val="24"/>
        </w:rPr>
        <w:t xml:space="preserve">Tribal Lands </w:t>
      </w:r>
      <w:r w:rsidR="00072281" w:rsidRPr="00EA0B63">
        <w:rPr>
          <w:rFonts w:ascii="Times New Roman" w:hAnsi="Times New Roman" w:cs="Times New Roman"/>
          <w:sz w:val="24"/>
          <w:szCs w:val="24"/>
        </w:rPr>
        <w:t xml:space="preserve">and includes </w:t>
      </w:r>
      <w:r w:rsidR="00AF2D2D">
        <w:rPr>
          <w:rFonts w:ascii="Times New Roman" w:hAnsi="Times New Roman" w:cs="Times New Roman"/>
          <w:sz w:val="24"/>
          <w:szCs w:val="24"/>
        </w:rPr>
        <w:t>T</w:t>
      </w:r>
      <w:r w:rsidR="00072281" w:rsidRPr="00EA0B63">
        <w:rPr>
          <w:rFonts w:ascii="Times New Roman" w:hAnsi="Times New Roman" w:cs="Times New Roman"/>
          <w:sz w:val="24"/>
          <w:szCs w:val="24"/>
        </w:rPr>
        <w:t>ribal members living off-reservation</w:t>
      </w:r>
      <w:r w:rsidR="008C1361">
        <w:rPr>
          <w:rFonts w:ascii="Times New Roman" w:hAnsi="Times New Roman" w:cs="Times New Roman"/>
          <w:sz w:val="24"/>
          <w:szCs w:val="24"/>
        </w:rPr>
        <w:t xml:space="preserve"> </w:t>
      </w:r>
      <w:r w:rsidR="008C1361" w:rsidRPr="008C1361">
        <w:rPr>
          <w:rFonts w:ascii="Times New Roman" w:hAnsi="Times New Roman" w:cs="Times New Roman"/>
          <w:color w:val="4F81BD" w:themeColor="accent1"/>
          <w:sz w:val="24"/>
          <w:szCs w:val="24"/>
        </w:rPr>
        <w:t xml:space="preserve">(Note: If the </w:t>
      </w:r>
      <w:r w:rsidR="003C69A1">
        <w:rPr>
          <w:rFonts w:ascii="Times New Roman" w:hAnsi="Times New Roman" w:cs="Times New Roman"/>
          <w:color w:val="4F81BD" w:themeColor="accent1"/>
          <w:sz w:val="24"/>
          <w:szCs w:val="24"/>
        </w:rPr>
        <w:t>T</w:t>
      </w:r>
      <w:r w:rsidR="008C1361" w:rsidRPr="008C1361">
        <w:rPr>
          <w:rFonts w:ascii="Times New Roman" w:hAnsi="Times New Roman" w:cs="Times New Roman"/>
          <w:color w:val="4F81BD" w:themeColor="accent1"/>
          <w:sz w:val="24"/>
          <w:szCs w:val="24"/>
        </w:rPr>
        <w:t>ribal government wishes to include that population)</w:t>
      </w:r>
      <w:r w:rsidR="00072281" w:rsidRPr="00EA0B63">
        <w:rPr>
          <w:rFonts w:ascii="Times New Roman" w:hAnsi="Times New Roman" w:cs="Times New Roman"/>
          <w:sz w:val="24"/>
          <w:szCs w:val="24"/>
        </w:rPr>
        <w:t xml:space="preserve">. The plan </w:t>
      </w:r>
      <w:r w:rsidR="00970D17" w:rsidRPr="00EA0B63">
        <w:rPr>
          <w:rFonts w:ascii="Times New Roman" w:hAnsi="Times New Roman" w:cs="Times New Roman"/>
          <w:sz w:val="24"/>
          <w:szCs w:val="24"/>
        </w:rPr>
        <w:t>is</w:t>
      </w:r>
      <w:r w:rsidR="00072281" w:rsidRPr="00EA0B63">
        <w:rPr>
          <w:rFonts w:ascii="Times New Roman" w:hAnsi="Times New Roman" w:cs="Times New Roman"/>
          <w:sz w:val="24"/>
          <w:szCs w:val="24"/>
        </w:rPr>
        <w:t xml:space="preserve"> also</w:t>
      </w:r>
      <w:r w:rsidR="00970D17" w:rsidRPr="00EA0B63">
        <w:rPr>
          <w:rFonts w:ascii="Times New Roman" w:hAnsi="Times New Roman" w:cs="Times New Roman"/>
          <w:sz w:val="24"/>
          <w:szCs w:val="24"/>
        </w:rPr>
        <w:t xml:space="preserve"> supported by agencies, businesses, and persons outside the control of the </w:t>
      </w:r>
      <w:r w:rsidR="00566AB0" w:rsidRPr="0079397B">
        <w:rPr>
          <w:rFonts w:ascii="Times New Roman" w:hAnsi="Times New Roman" w:cs="Times New Roman"/>
          <w:color w:val="4F81BD" w:themeColor="accent1"/>
          <w:sz w:val="24"/>
          <w:szCs w:val="24"/>
        </w:rPr>
        <w:t>(</w:t>
      </w:r>
      <w:r w:rsidR="00B82511">
        <w:rPr>
          <w:rFonts w:ascii="Times New Roman" w:hAnsi="Times New Roman" w:cs="Times New Roman"/>
          <w:color w:val="4F81BD" w:themeColor="accent1"/>
          <w:sz w:val="24"/>
          <w:szCs w:val="24"/>
        </w:rPr>
        <w:t>NAME OF THE TRIBE</w:t>
      </w:r>
      <w:r w:rsidR="00566AB0" w:rsidRPr="0079397B">
        <w:rPr>
          <w:rFonts w:ascii="Times New Roman" w:hAnsi="Times New Roman" w:cs="Times New Roman"/>
          <w:color w:val="4F81BD" w:themeColor="accent1"/>
          <w:sz w:val="24"/>
          <w:szCs w:val="24"/>
        </w:rPr>
        <w:t xml:space="preserve">) </w:t>
      </w:r>
      <w:r w:rsidR="00970D17" w:rsidRPr="00EA0B63">
        <w:rPr>
          <w:rFonts w:ascii="Times New Roman" w:hAnsi="Times New Roman" w:cs="Times New Roman"/>
          <w:sz w:val="24"/>
          <w:szCs w:val="24"/>
        </w:rPr>
        <w:t>but who have agreed to support response actions.</w:t>
      </w:r>
    </w:p>
    <w:p w14:paraId="44B72C7A" w14:textId="18AD51B5" w:rsidR="00500985" w:rsidRPr="00EA0B63" w:rsidRDefault="00C32C0F" w:rsidP="00500985">
      <w:pPr>
        <w:pStyle w:val="Heading2"/>
      </w:pPr>
      <w:bookmarkStart w:id="7" w:name="_Toc70063917"/>
      <w:r w:rsidRPr="00EA0B63">
        <w:t>Authority</w:t>
      </w:r>
      <w:bookmarkEnd w:id="7"/>
    </w:p>
    <w:p w14:paraId="3F67F8D9" w14:textId="6AB07353" w:rsidR="00C32C0F" w:rsidRPr="00974C41" w:rsidRDefault="00746A47" w:rsidP="006F2D87">
      <w:pPr>
        <w:spacing w:after="120"/>
        <w:rPr>
          <w:rFonts w:ascii="Times New Roman" w:hAnsi="Times New Roman" w:cs="Times New Roman"/>
          <w:color w:val="4F81BD" w:themeColor="accent1"/>
          <w:sz w:val="24"/>
          <w:szCs w:val="24"/>
        </w:rPr>
      </w:pPr>
      <w:r w:rsidRPr="00974C41">
        <w:rPr>
          <w:rFonts w:ascii="Times New Roman" w:hAnsi="Times New Roman" w:cs="Times New Roman"/>
          <w:color w:val="4F81BD" w:themeColor="accent1"/>
          <w:sz w:val="24"/>
          <w:szCs w:val="24"/>
        </w:rPr>
        <w:t xml:space="preserve">Insert the </w:t>
      </w:r>
      <w:r w:rsidR="00974C41" w:rsidRPr="00974C41">
        <w:rPr>
          <w:rFonts w:ascii="Times New Roman" w:hAnsi="Times New Roman" w:cs="Times New Roman"/>
          <w:color w:val="4F81BD" w:themeColor="accent1"/>
          <w:sz w:val="24"/>
          <w:szCs w:val="24"/>
        </w:rPr>
        <w:t xml:space="preserve">authority the </w:t>
      </w:r>
      <w:r w:rsidR="003C69A1">
        <w:rPr>
          <w:rFonts w:ascii="Times New Roman" w:hAnsi="Times New Roman" w:cs="Times New Roman"/>
          <w:color w:val="4F81BD" w:themeColor="accent1"/>
          <w:sz w:val="24"/>
          <w:szCs w:val="24"/>
        </w:rPr>
        <w:t>T</w:t>
      </w:r>
      <w:r w:rsidR="00974C41" w:rsidRPr="00974C41">
        <w:rPr>
          <w:rFonts w:ascii="Times New Roman" w:hAnsi="Times New Roman" w:cs="Times New Roman"/>
          <w:color w:val="4F81BD" w:themeColor="accent1"/>
          <w:sz w:val="24"/>
          <w:szCs w:val="24"/>
        </w:rPr>
        <w:t>ribal government uses to support emergency preparedness and response</w:t>
      </w:r>
      <w:r w:rsidR="00A04815">
        <w:rPr>
          <w:rFonts w:ascii="Times New Roman" w:hAnsi="Times New Roman" w:cs="Times New Roman"/>
          <w:color w:val="4F81BD" w:themeColor="accent1"/>
          <w:sz w:val="24"/>
          <w:szCs w:val="24"/>
        </w:rPr>
        <w:t>,</w:t>
      </w:r>
      <w:r w:rsidR="00974C41" w:rsidRPr="00974C41">
        <w:rPr>
          <w:rFonts w:ascii="Times New Roman" w:hAnsi="Times New Roman" w:cs="Times New Roman"/>
          <w:color w:val="4F81BD" w:themeColor="accent1"/>
          <w:sz w:val="24"/>
          <w:szCs w:val="24"/>
        </w:rPr>
        <w:t xml:space="preserve"> which is typically included in the Constitution. </w:t>
      </w:r>
      <w:r w:rsidR="00C32C0F" w:rsidRPr="00974C41">
        <w:rPr>
          <w:rFonts w:ascii="Times New Roman" w:hAnsi="Times New Roman" w:cs="Times New Roman"/>
          <w:color w:val="4F81BD" w:themeColor="accent1"/>
          <w:sz w:val="24"/>
          <w:szCs w:val="24"/>
        </w:rPr>
        <w:t xml:space="preserve"> </w:t>
      </w:r>
      <w:r w:rsidR="00974C41" w:rsidRPr="00974C41">
        <w:rPr>
          <w:rFonts w:ascii="Times New Roman" w:hAnsi="Times New Roman" w:cs="Times New Roman"/>
          <w:color w:val="4F81BD" w:themeColor="accent1"/>
          <w:sz w:val="24"/>
          <w:szCs w:val="24"/>
        </w:rPr>
        <w:t xml:space="preserve">Include any specific authorities to direct </w:t>
      </w:r>
      <w:r w:rsidR="00AF2D2D">
        <w:rPr>
          <w:rFonts w:ascii="Times New Roman" w:hAnsi="Times New Roman" w:cs="Times New Roman"/>
          <w:color w:val="4F81BD" w:themeColor="accent1"/>
          <w:sz w:val="24"/>
          <w:szCs w:val="24"/>
        </w:rPr>
        <w:t>T</w:t>
      </w:r>
      <w:r w:rsidR="00AF2D2D" w:rsidRPr="00974C41">
        <w:rPr>
          <w:rFonts w:ascii="Times New Roman" w:hAnsi="Times New Roman" w:cs="Times New Roman"/>
          <w:color w:val="4F81BD" w:themeColor="accent1"/>
          <w:sz w:val="24"/>
          <w:szCs w:val="24"/>
        </w:rPr>
        <w:t>ribal</w:t>
      </w:r>
      <w:r w:rsidR="00974C41" w:rsidRPr="00974C41">
        <w:rPr>
          <w:rFonts w:ascii="Times New Roman" w:hAnsi="Times New Roman" w:cs="Times New Roman"/>
          <w:color w:val="4F81BD" w:themeColor="accent1"/>
          <w:sz w:val="24"/>
          <w:szCs w:val="24"/>
        </w:rPr>
        <w:t xml:space="preserve"> members to follow certain actions, such as adherence to curfews or shelter-in-place orders.</w:t>
      </w:r>
    </w:p>
    <w:p w14:paraId="244F9FD0" w14:textId="5F5EA8E0" w:rsidR="00970D17" w:rsidRPr="00EA0B63" w:rsidRDefault="00086A92" w:rsidP="00D07B5E">
      <w:pPr>
        <w:pStyle w:val="Heading1"/>
      </w:pPr>
      <w:bookmarkStart w:id="8" w:name="_Toc70063918"/>
      <w:r w:rsidRPr="00EA0B63">
        <w:t>Situation Overview</w:t>
      </w:r>
      <w:r w:rsidR="00970D17" w:rsidRPr="00EA0B63">
        <w:t>:</w:t>
      </w:r>
      <w:bookmarkEnd w:id="8"/>
      <w:r w:rsidR="00970D17" w:rsidRPr="00EA0B63">
        <w:t xml:space="preserve"> </w:t>
      </w:r>
    </w:p>
    <w:p w14:paraId="2BD87288" w14:textId="77777777" w:rsidR="00A119F8" w:rsidRPr="00EA0B63" w:rsidRDefault="00A119F8" w:rsidP="00D07B5E">
      <w:pPr>
        <w:pStyle w:val="Heading2"/>
      </w:pPr>
      <w:bookmarkStart w:id="9" w:name="_Toc70063919"/>
      <w:r w:rsidRPr="00EA0B63">
        <w:t>Information about COVID-19</w:t>
      </w:r>
      <w:bookmarkEnd w:id="9"/>
    </w:p>
    <w:p w14:paraId="3C9BD642" w14:textId="7C99CBF4" w:rsidR="00D07B5E" w:rsidRPr="00EA0B63" w:rsidRDefault="00E93D42" w:rsidP="00D07B5E">
      <w:pPr>
        <w:pStyle w:val="Heading3"/>
      </w:pPr>
      <w:bookmarkStart w:id="10" w:name="_Toc70063920"/>
      <w:r>
        <w:t>The Threat</w:t>
      </w:r>
      <w:bookmarkEnd w:id="10"/>
    </w:p>
    <w:p w14:paraId="4EE1AEA4" w14:textId="12DE65E6" w:rsidR="00FA1306" w:rsidRPr="00EA0B63" w:rsidRDefault="00FA1306" w:rsidP="006F2D87">
      <w:pPr>
        <w:spacing w:after="120"/>
        <w:rPr>
          <w:rFonts w:ascii="Times New Roman" w:hAnsi="Times New Roman" w:cs="Times New Roman"/>
          <w:sz w:val="24"/>
          <w:szCs w:val="24"/>
        </w:rPr>
      </w:pPr>
      <w:r w:rsidRPr="4DBEE329">
        <w:rPr>
          <w:rFonts w:ascii="Times New Roman" w:hAnsi="Times New Roman" w:cs="Times New Roman"/>
          <w:sz w:val="24"/>
          <w:szCs w:val="24"/>
        </w:rPr>
        <w:t>The Centers for Disease Control and Prevention (CDC)</w:t>
      </w:r>
      <w:r w:rsidR="00CE3751">
        <w:rPr>
          <w:rStyle w:val="FootnoteReference"/>
          <w:rFonts w:ascii="Times New Roman" w:hAnsi="Times New Roman" w:cs="Times New Roman"/>
          <w:sz w:val="24"/>
          <w:szCs w:val="24"/>
        </w:rPr>
        <w:footnoteReference w:id="2"/>
      </w:r>
      <w:r w:rsidRPr="4DBEE329">
        <w:rPr>
          <w:rFonts w:ascii="Times New Roman" w:hAnsi="Times New Roman" w:cs="Times New Roman"/>
          <w:sz w:val="24"/>
          <w:szCs w:val="24"/>
        </w:rPr>
        <w:t xml:space="preserve"> </w:t>
      </w:r>
      <w:r w:rsidR="00CE3751">
        <w:rPr>
          <w:rFonts w:ascii="Times New Roman" w:hAnsi="Times New Roman" w:cs="Times New Roman"/>
          <w:sz w:val="24"/>
          <w:szCs w:val="24"/>
        </w:rPr>
        <w:t>website includes</w:t>
      </w:r>
      <w:r w:rsidRPr="4DBEE329">
        <w:rPr>
          <w:rFonts w:ascii="Times New Roman" w:hAnsi="Times New Roman" w:cs="Times New Roman"/>
          <w:sz w:val="24"/>
          <w:szCs w:val="24"/>
        </w:rPr>
        <w:t xml:space="preserve"> the following description of COVID-19:</w:t>
      </w:r>
    </w:p>
    <w:p w14:paraId="3CC5B667" w14:textId="77777777" w:rsidR="00B01A5A" w:rsidRDefault="00B01A5A" w:rsidP="00B01A5A">
      <w:pPr>
        <w:pStyle w:val="ListParagraph"/>
        <w:numPr>
          <w:ilvl w:val="2"/>
          <w:numId w:val="28"/>
        </w:numPr>
        <w:spacing w:after="240"/>
        <w:ind w:left="360" w:hanging="360"/>
        <w:rPr>
          <w:rFonts w:ascii="Times New Roman" w:hAnsi="Times New Roman" w:cs="Times New Roman"/>
          <w:sz w:val="24"/>
          <w:szCs w:val="24"/>
        </w:rPr>
      </w:pPr>
      <w:r w:rsidRPr="00EA0B63">
        <w:rPr>
          <w:rFonts w:ascii="Times New Roman" w:hAnsi="Times New Roman" w:cs="Times New Roman"/>
          <w:sz w:val="24"/>
          <w:szCs w:val="24"/>
        </w:rPr>
        <w:t>COVID-19 is an illness caused by</w:t>
      </w:r>
      <w:r>
        <w:rPr>
          <w:rFonts w:ascii="Times New Roman" w:hAnsi="Times New Roman" w:cs="Times New Roman"/>
          <w:sz w:val="24"/>
          <w:szCs w:val="24"/>
        </w:rPr>
        <w:t xml:space="preserve"> </w:t>
      </w:r>
      <w:r w:rsidRPr="00EA0B63">
        <w:rPr>
          <w:rFonts w:ascii="Times New Roman" w:hAnsi="Times New Roman" w:cs="Times New Roman"/>
          <w:sz w:val="24"/>
          <w:szCs w:val="24"/>
        </w:rPr>
        <w:t xml:space="preserve">a </w:t>
      </w:r>
      <w:r>
        <w:rPr>
          <w:rFonts w:ascii="Times New Roman" w:hAnsi="Times New Roman" w:cs="Times New Roman"/>
          <w:sz w:val="24"/>
          <w:szCs w:val="24"/>
        </w:rPr>
        <w:t>new corona</w:t>
      </w:r>
      <w:r w:rsidRPr="00EA0B63">
        <w:rPr>
          <w:rFonts w:ascii="Times New Roman" w:hAnsi="Times New Roman" w:cs="Times New Roman"/>
          <w:sz w:val="24"/>
          <w:szCs w:val="24"/>
        </w:rPr>
        <w:t xml:space="preserve">virus </w:t>
      </w:r>
      <w:r>
        <w:rPr>
          <w:rFonts w:ascii="Times New Roman" w:hAnsi="Times New Roman" w:cs="Times New Roman"/>
          <w:sz w:val="24"/>
          <w:szCs w:val="24"/>
        </w:rPr>
        <w:t xml:space="preserve">(SARS-CoV-2) that was identified in 2019 and </w:t>
      </w:r>
      <w:r w:rsidRPr="00EA0B63">
        <w:rPr>
          <w:rFonts w:ascii="Times New Roman" w:hAnsi="Times New Roman" w:cs="Times New Roman"/>
          <w:sz w:val="24"/>
          <w:szCs w:val="24"/>
        </w:rPr>
        <w:t>has spread throughout the world.</w:t>
      </w:r>
    </w:p>
    <w:p w14:paraId="07F36769" w14:textId="77777777" w:rsidR="00B01A5A" w:rsidRPr="00EA0B63" w:rsidRDefault="00B01A5A" w:rsidP="00B01A5A">
      <w:pPr>
        <w:pStyle w:val="ListParagraph"/>
        <w:numPr>
          <w:ilvl w:val="2"/>
          <w:numId w:val="28"/>
        </w:numPr>
        <w:spacing w:after="240"/>
        <w:ind w:left="360" w:hanging="360"/>
        <w:rPr>
          <w:rFonts w:ascii="Times New Roman" w:hAnsi="Times New Roman" w:cs="Times New Roman"/>
          <w:sz w:val="24"/>
          <w:szCs w:val="24"/>
        </w:rPr>
      </w:pPr>
      <w:r>
        <w:rPr>
          <w:rFonts w:ascii="Times New Roman" w:hAnsi="Times New Roman" w:cs="Times New Roman"/>
          <w:sz w:val="24"/>
          <w:szCs w:val="24"/>
        </w:rPr>
        <w:t>The virus that causes COVID-19</w:t>
      </w:r>
      <w:r w:rsidRPr="00EA0B63">
        <w:rPr>
          <w:rFonts w:ascii="Times New Roman" w:hAnsi="Times New Roman" w:cs="Times New Roman"/>
          <w:sz w:val="24"/>
          <w:szCs w:val="24"/>
        </w:rPr>
        <w:t xml:space="preserve"> is primarily spread from person to person.</w:t>
      </w:r>
    </w:p>
    <w:p w14:paraId="1FD2E064" w14:textId="77777777" w:rsidR="00B01A5A" w:rsidRDefault="00B01A5A" w:rsidP="00B01A5A">
      <w:pPr>
        <w:pStyle w:val="ListParagraph"/>
        <w:numPr>
          <w:ilvl w:val="2"/>
          <w:numId w:val="28"/>
        </w:numPr>
        <w:spacing w:after="240"/>
        <w:ind w:left="360" w:hanging="360"/>
        <w:rPr>
          <w:rFonts w:ascii="Times New Roman" w:hAnsi="Times New Roman" w:cs="Times New Roman"/>
          <w:sz w:val="24"/>
          <w:szCs w:val="24"/>
        </w:rPr>
      </w:pPr>
      <w:r w:rsidRPr="00EA0B63">
        <w:rPr>
          <w:rFonts w:ascii="Times New Roman" w:hAnsi="Times New Roman" w:cs="Times New Roman"/>
          <w:sz w:val="24"/>
          <w:szCs w:val="24"/>
        </w:rPr>
        <w:t>COVID-19 symptoms can range from mild (or no symptoms) to severe illness</w:t>
      </w:r>
      <w:r>
        <w:rPr>
          <w:rFonts w:ascii="Times New Roman" w:hAnsi="Times New Roman" w:cs="Times New Roman"/>
          <w:sz w:val="24"/>
          <w:szCs w:val="24"/>
        </w:rPr>
        <w:t>, sometimes resulting in death</w:t>
      </w:r>
      <w:r w:rsidRPr="00EA0B63">
        <w:rPr>
          <w:rFonts w:ascii="Times New Roman" w:hAnsi="Times New Roman" w:cs="Times New Roman"/>
          <w:sz w:val="24"/>
          <w:szCs w:val="24"/>
        </w:rPr>
        <w:t>.</w:t>
      </w:r>
    </w:p>
    <w:p w14:paraId="77F72D79" w14:textId="77777777" w:rsidR="00B01A5A" w:rsidRPr="00B01A5A" w:rsidRDefault="00B01A5A" w:rsidP="00B01A5A">
      <w:pPr>
        <w:pStyle w:val="ListParagraph"/>
        <w:numPr>
          <w:ilvl w:val="2"/>
          <w:numId w:val="28"/>
        </w:numPr>
        <w:spacing w:after="240"/>
        <w:ind w:left="360" w:hanging="360"/>
        <w:rPr>
          <w:rFonts w:ascii="Times New Roman" w:hAnsi="Times New Roman" w:cs="Times New Roman"/>
          <w:sz w:val="24"/>
          <w:szCs w:val="24"/>
        </w:rPr>
      </w:pPr>
      <w:r w:rsidRPr="00EA0B63">
        <w:rPr>
          <w:rFonts w:ascii="Times New Roman" w:hAnsi="Times New Roman" w:cs="Times New Roman"/>
          <w:sz w:val="24"/>
          <w:szCs w:val="24"/>
        </w:rPr>
        <w:t xml:space="preserve">Everyone is </w:t>
      </w:r>
      <w:r w:rsidRPr="00B01A5A">
        <w:rPr>
          <w:rFonts w:ascii="Times New Roman" w:hAnsi="Times New Roman" w:cs="Times New Roman"/>
          <w:sz w:val="24"/>
          <w:szCs w:val="24"/>
        </w:rPr>
        <w:t>at risk for COVID-19 illness, but older adults (</w:t>
      </w:r>
      <w:hyperlink r:id="rId22" w:anchor="anchor_1606159374271" w:history="1">
        <w:r w:rsidRPr="00B01A5A">
          <w:rPr>
            <w:rStyle w:val="Hyperlink"/>
            <w:rFonts w:ascii="Times New Roman" w:hAnsi="Times New Roman" w:cs="Times New Roman"/>
            <w:sz w:val="24"/>
            <w:szCs w:val="24"/>
          </w:rPr>
          <w:t>Older Adults and COVID-19 | CDC</w:t>
        </w:r>
      </w:hyperlink>
      <w:r w:rsidRPr="00B01A5A">
        <w:rPr>
          <w:rFonts w:ascii="Times New Roman" w:hAnsi="Times New Roman" w:cs="Times New Roman"/>
          <w:sz w:val="24"/>
          <w:szCs w:val="24"/>
        </w:rPr>
        <w:t xml:space="preserve">) and people of any age who have serious underlying medical conditions may be at </w:t>
      </w:r>
      <w:r w:rsidRPr="00B01A5A">
        <w:rPr>
          <w:rFonts w:ascii="Times New Roman" w:hAnsi="Times New Roman" w:cs="Times New Roman"/>
          <w:sz w:val="24"/>
          <w:szCs w:val="24"/>
        </w:rPr>
        <w:lastRenderedPageBreak/>
        <w:t>increased risk for severe illness. (</w:t>
      </w:r>
      <w:hyperlink r:id="rId23" w:history="1">
        <w:r w:rsidRPr="00B01A5A">
          <w:rPr>
            <w:rStyle w:val="Hyperlink"/>
            <w:rFonts w:ascii="Times New Roman" w:hAnsi="Times New Roman" w:cs="Times New Roman"/>
            <w:sz w:val="24"/>
            <w:szCs w:val="24"/>
          </w:rPr>
          <w:t>Certain Medical Conditions and Risk for Severe COVID-19 Illness | CDC</w:t>
        </w:r>
      </w:hyperlink>
      <w:r w:rsidRPr="00B01A5A">
        <w:rPr>
          <w:rFonts w:ascii="Times New Roman" w:hAnsi="Times New Roman" w:cs="Times New Roman"/>
          <w:sz w:val="24"/>
          <w:szCs w:val="24"/>
        </w:rPr>
        <w:t>)</w:t>
      </w:r>
    </w:p>
    <w:p w14:paraId="6098704B" w14:textId="77777777" w:rsidR="00B01A5A" w:rsidRPr="00B01A5A" w:rsidRDefault="00B01A5A" w:rsidP="00B01A5A">
      <w:pPr>
        <w:pStyle w:val="ListParagraph"/>
        <w:numPr>
          <w:ilvl w:val="2"/>
          <w:numId w:val="28"/>
        </w:numPr>
        <w:spacing w:after="240"/>
        <w:ind w:left="360" w:hanging="360"/>
        <w:rPr>
          <w:rFonts w:ascii="Times New Roman" w:hAnsi="Times New Roman" w:cs="Times New Roman"/>
          <w:sz w:val="24"/>
          <w:szCs w:val="24"/>
        </w:rPr>
      </w:pPr>
      <w:r w:rsidRPr="00B01A5A">
        <w:rPr>
          <w:rFonts w:ascii="Times New Roman" w:hAnsi="Times New Roman" w:cs="Times New Roman"/>
          <w:sz w:val="24"/>
          <w:szCs w:val="24"/>
        </w:rPr>
        <w:t>Individuals who have had COVID-19 may have long term adverse outcomes (</w:t>
      </w:r>
      <w:hyperlink r:id="rId24" w:history="1">
        <w:r w:rsidRPr="00B01A5A">
          <w:rPr>
            <w:rStyle w:val="Hyperlink"/>
            <w:rFonts w:ascii="Times New Roman" w:hAnsi="Times New Roman" w:cs="Times New Roman"/>
            <w:sz w:val="24"/>
            <w:szCs w:val="24"/>
          </w:rPr>
          <w:t>Long-Term Effects of COVID-19 | CDC</w:t>
        </w:r>
      </w:hyperlink>
      <w:r w:rsidRPr="00B01A5A">
        <w:rPr>
          <w:rFonts w:ascii="Times New Roman" w:hAnsi="Times New Roman" w:cs="Times New Roman"/>
          <w:sz w:val="24"/>
          <w:szCs w:val="24"/>
        </w:rPr>
        <w:t xml:space="preserve">, </w:t>
      </w:r>
      <w:hyperlink r:id="rId25" w:history="1">
        <w:r w:rsidRPr="00B01A5A">
          <w:rPr>
            <w:rStyle w:val="Hyperlink"/>
            <w:rFonts w:ascii="Times New Roman" w:hAnsi="Times New Roman" w:cs="Times New Roman"/>
            <w:sz w:val="24"/>
            <w:szCs w:val="24"/>
          </w:rPr>
          <w:t>Late Sequelae of COVID-19 | CDC</w:t>
        </w:r>
      </w:hyperlink>
      <w:r w:rsidRPr="00B01A5A">
        <w:rPr>
          <w:rFonts w:ascii="Times New Roman" w:hAnsi="Times New Roman" w:cs="Times New Roman"/>
          <w:sz w:val="24"/>
          <w:szCs w:val="24"/>
        </w:rPr>
        <w:t>)</w:t>
      </w:r>
    </w:p>
    <w:p w14:paraId="5318D878" w14:textId="77777777" w:rsidR="00B01A5A" w:rsidRPr="00B01A5A" w:rsidRDefault="00B01A5A" w:rsidP="00B01A5A">
      <w:pPr>
        <w:pStyle w:val="ListParagraph"/>
        <w:numPr>
          <w:ilvl w:val="2"/>
          <w:numId w:val="28"/>
        </w:numPr>
        <w:spacing w:after="240"/>
        <w:ind w:left="360" w:hanging="360"/>
        <w:rPr>
          <w:rFonts w:ascii="Times New Roman" w:hAnsi="Times New Roman" w:cs="Times New Roman"/>
          <w:sz w:val="24"/>
          <w:szCs w:val="24"/>
        </w:rPr>
      </w:pPr>
      <w:r w:rsidRPr="00B01A5A">
        <w:rPr>
          <w:rFonts w:ascii="Times New Roman" w:hAnsi="Times New Roman" w:cs="Times New Roman"/>
          <w:sz w:val="24"/>
          <w:szCs w:val="24"/>
        </w:rPr>
        <w:t>In the 14 months since the first U.S. COVID-19 case was identified, there have been approximately 30 million COVID-19 cases and nearly 550,000 deaths (</w:t>
      </w:r>
      <w:hyperlink r:id="rId26" w:anchor="cases_totalcases" w:history="1">
        <w:r w:rsidRPr="00B01A5A">
          <w:rPr>
            <w:rStyle w:val="Hyperlink"/>
            <w:rFonts w:ascii="Times New Roman" w:hAnsi="Times New Roman" w:cs="Times New Roman"/>
            <w:sz w:val="24"/>
            <w:szCs w:val="24"/>
          </w:rPr>
          <w:t>CDC COVID Data Tracker</w:t>
        </w:r>
      </w:hyperlink>
      <w:r w:rsidRPr="00B01A5A">
        <w:rPr>
          <w:rFonts w:ascii="Times New Roman" w:hAnsi="Times New Roman" w:cs="Times New Roman"/>
          <w:sz w:val="24"/>
          <w:szCs w:val="24"/>
        </w:rPr>
        <w:t>, accessed 3/29/2021).</w:t>
      </w:r>
    </w:p>
    <w:p w14:paraId="4D817815" w14:textId="662B895E" w:rsidR="00086A92" w:rsidRDefault="00B01A5A" w:rsidP="006F2D87">
      <w:pPr>
        <w:spacing w:after="120"/>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Response leaders may want to p</w:t>
      </w:r>
      <w:r w:rsidR="007661DE" w:rsidRPr="4DBEE329">
        <w:rPr>
          <w:rFonts w:ascii="Times New Roman" w:hAnsi="Times New Roman" w:cs="Times New Roman"/>
          <w:color w:val="4F81BD" w:themeColor="accent1"/>
          <w:sz w:val="24"/>
          <w:szCs w:val="24"/>
        </w:rPr>
        <w:t xml:space="preserve">rovide </w:t>
      </w:r>
      <w:r w:rsidR="007661DE">
        <w:rPr>
          <w:rFonts w:ascii="Times New Roman" w:hAnsi="Times New Roman" w:cs="Times New Roman"/>
          <w:color w:val="4F81BD" w:themeColor="accent1"/>
          <w:sz w:val="24"/>
          <w:szCs w:val="24"/>
        </w:rPr>
        <w:t>specific</w:t>
      </w:r>
      <w:r w:rsidR="007661DE" w:rsidRPr="4DBEE329">
        <w:rPr>
          <w:rFonts w:ascii="Times New Roman" w:hAnsi="Times New Roman" w:cs="Times New Roman"/>
          <w:color w:val="4F81BD" w:themeColor="accent1"/>
          <w:sz w:val="24"/>
          <w:szCs w:val="24"/>
        </w:rPr>
        <w:t xml:space="preserve"> information </w:t>
      </w:r>
      <w:r w:rsidR="007661DE">
        <w:rPr>
          <w:rFonts w:ascii="Times New Roman" w:hAnsi="Times New Roman" w:cs="Times New Roman"/>
          <w:color w:val="4F81BD" w:themeColor="accent1"/>
          <w:sz w:val="24"/>
          <w:szCs w:val="24"/>
        </w:rPr>
        <w:t xml:space="preserve">on the incidence, trajectory, </w:t>
      </w:r>
      <w:proofErr w:type="gramStart"/>
      <w:r w:rsidR="007661DE">
        <w:rPr>
          <w:rFonts w:ascii="Times New Roman" w:hAnsi="Times New Roman" w:cs="Times New Roman"/>
          <w:color w:val="4F81BD" w:themeColor="accent1"/>
          <w:sz w:val="24"/>
          <w:szCs w:val="24"/>
        </w:rPr>
        <w:t>mortality</w:t>
      </w:r>
      <w:proofErr w:type="gramEnd"/>
      <w:r w:rsidR="007661DE">
        <w:rPr>
          <w:rFonts w:ascii="Times New Roman" w:hAnsi="Times New Roman" w:cs="Times New Roman"/>
          <w:color w:val="4F81BD" w:themeColor="accent1"/>
          <w:sz w:val="24"/>
          <w:szCs w:val="24"/>
        </w:rPr>
        <w:t xml:space="preserve"> and impact on the </w:t>
      </w:r>
      <w:r w:rsidR="00AF2D2D">
        <w:rPr>
          <w:rFonts w:ascii="Times New Roman" w:hAnsi="Times New Roman" w:cs="Times New Roman"/>
          <w:color w:val="4F81BD" w:themeColor="accent1"/>
          <w:sz w:val="24"/>
          <w:szCs w:val="24"/>
        </w:rPr>
        <w:t xml:space="preserve">Tribal </w:t>
      </w:r>
      <w:r w:rsidR="007661DE">
        <w:rPr>
          <w:rFonts w:ascii="Times New Roman" w:hAnsi="Times New Roman" w:cs="Times New Roman"/>
          <w:color w:val="4F81BD" w:themeColor="accent1"/>
          <w:sz w:val="24"/>
          <w:szCs w:val="24"/>
        </w:rPr>
        <w:t>community.</w:t>
      </w:r>
    </w:p>
    <w:p w14:paraId="04CF11D2" w14:textId="0F9728B6" w:rsidR="007661DE" w:rsidRPr="00322955" w:rsidRDefault="007661DE" w:rsidP="00322955">
      <w:pPr>
        <w:pStyle w:val="ListParagraph"/>
        <w:numPr>
          <w:ilvl w:val="0"/>
          <w:numId w:val="44"/>
        </w:numPr>
        <w:spacing w:after="240"/>
        <w:rPr>
          <w:rFonts w:ascii="Times New Roman" w:hAnsi="Times New Roman" w:cs="Times New Roman"/>
          <w:color w:val="4F81BD" w:themeColor="accent1"/>
          <w:sz w:val="24"/>
          <w:szCs w:val="24"/>
        </w:rPr>
      </w:pPr>
      <w:r w:rsidRPr="00322955">
        <w:rPr>
          <w:rFonts w:ascii="Times New Roman" w:hAnsi="Times New Roman" w:cs="Times New Roman"/>
          <w:color w:val="4F81BD" w:themeColor="accent1"/>
          <w:sz w:val="24"/>
          <w:szCs w:val="24"/>
        </w:rPr>
        <w:t>Cumulative cases:</w:t>
      </w:r>
    </w:p>
    <w:p w14:paraId="3501990C" w14:textId="4DC4F1EE" w:rsidR="007661DE" w:rsidRPr="00322955" w:rsidRDefault="007661DE" w:rsidP="00322955">
      <w:pPr>
        <w:pStyle w:val="ListParagraph"/>
        <w:numPr>
          <w:ilvl w:val="0"/>
          <w:numId w:val="44"/>
        </w:numPr>
        <w:spacing w:after="240"/>
        <w:rPr>
          <w:rFonts w:ascii="Times New Roman" w:hAnsi="Times New Roman" w:cs="Times New Roman"/>
          <w:color w:val="4F81BD" w:themeColor="accent1"/>
          <w:sz w:val="24"/>
          <w:szCs w:val="24"/>
        </w:rPr>
      </w:pPr>
      <w:r w:rsidRPr="00322955">
        <w:rPr>
          <w:rFonts w:ascii="Times New Roman" w:hAnsi="Times New Roman" w:cs="Times New Roman"/>
          <w:color w:val="4F81BD" w:themeColor="accent1"/>
          <w:sz w:val="24"/>
          <w:szCs w:val="24"/>
        </w:rPr>
        <w:t xml:space="preserve">Incidence trajectory: (increasing, </w:t>
      </w:r>
      <w:proofErr w:type="spellStart"/>
      <w:r w:rsidRPr="00322955">
        <w:rPr>
          <w:rFonts w:ascii="Times New Roman" w:hAnsi="Times New Roman" w:cs="Times New Roman"/>
          <w:color w:val="4F81BD" w:themeColor="accent1"/>
          <w:sz w:val="24"/>
          <w:szCs w:val="24"/>
        </w:rPr>
        <w:t>decereasing</w:t>
      </w:r>
      <w:proofErr w:type="spellEnd"/>
      <w:r w:rsidRPr="00322955">
        <w:rPr>
          <w:rFonts w:ascii="Times New Roman" w:hAnsi="Times New Roman" w:cs="Times New Roman"/>
          <w:color w:val="4F81BD" w:themeColor="accent1"/>
          <w:sz w:val="24"/>
          <w:szCs w:val="24"/>
        </w:rPr>
        <w:t>, clustered outbreaks, etc.)</w:t>
      </w:r>
    </w:p>
    <w:p w14:paraId="17820BD5" w14:textId="3EDDDB51" w:rsidR="007661DE" w:rsidRPr="00322955" w:rsidRDefault="007661DE" w:rsidP="00322955">
      <w:pPr>
        <w:pStyle w:val="ListParagraph"/>
        <w:numPr>
          <w:ilvl w:val="0"/>
          <w:numId w:val="44"/>
        </w:numPr>
        <w:spacing w:after="240"/>
        <w:rPr>
          <w:rFonts w:ascii="Times New Roman" w:hAnsi="Times New Roman" w:cs="Times New Roman"/>
          <w:color w:val="4F81BD" w:themeColor="accent1"/>
          <w:sz w:val="24"/>
          <w:szCs w:val="24"/>
        </w:rPr>
      </w:pPr>
      <w:r w:rsidRPr="00322955">
        <w:rPr>
          <w:rFonts w:ascii="Times New Roman" w:hAnsi="Times New Roman" w:cs="Times New Roman"/>
          <w:color w:val="4F81BD" w:themeColor="accent1"/>
          <w:sz w:val="24"/>
          <w:szCs w:val="24"/>
        </w:rPr>
        <w:t>Cumulative/recent mortality:</w:t>
      </w:r>
    </w:p>
    <w:p w14:paraId="60337A48" w14:textId="23A3043C" w:rsidR="007661DE" w:rsidRPr="00322955" w:rsidRDefault="007661DE" w:rsidP="00322955">
      <w:pPr>
        <w:pStyle w:val="ListParagraph"/>
        <w:numPr>
          <w:ilvl w:val="0"/>
          <w:numId w:val="44"/>
        </w:numPr>
        <w:spacing w:after="240"/>
        <w:rPr>
          <w:rFonts w:ascii="Times New Roman" w:hAnsi="Times New Roman" w:cs="Times New Roman"/>
          <w:color w:val="4F81BD" w:themeColor="accent1"/>
          <w:sz w:val="24"/>
          <w:szCs w:val="24"/>
        </w:rPr>
      </w:pPr>
      <w:r w:rsidRPr="00322955">
        <w:rPr>
          <w:rFonts w:ascii="Times New Roman" w:hAnsi="Times New Roman" w:cs="Times New Roman"/>
          <w:color w:val="4F81BD" w:themeColor="accent1"/>
          <w:sz w:val="24"/>
          <w:szCs w:val="24"/>
        </w:rPr>
        <w:t xml:space="preserve">Cumulative vaccination rate: (by </w:t>
      </w:r>
      <w:proofErr w:type="spellStart"/>
      <w:r w:rsidRPr="00322955">
        <w:rPr>
          <w:rFonts w:ascii="Times New Roman" w:hAnsi="Times New Roman" w:cs="Times New Roman"/>
          <w:color w:val="4F81BD" w:themeColor="accent1"/>
          <w:sz w:val="24"/>
          <w:szCs w:val="24"/>
        </w:rPr>
        <w:t>agegroup</w:t>
      </w:r>
      <w:proofErr w:type="spellEnd"/>
      <w:r w:rsidRPr="00322955">
        <w:rPr>
          <w:rFonts w:ascii="Times New Roman" w:hAnsi="Times New Roman" w:cs="Times New Roman"/>
          <w:color w:val="4F81BD" w:themeColor="accent1"/>
          <w:sz w:val="24"/>
          <w:szCs w:val="24"/>
        </w:rPr>
        <w:t>, geography)</w:t>
      </w:r>
    </w:p>
    <w:p w14:paraId="7C14103E" w14:textId="6DE68088" w:rsidR="007661DE" w:rsidRPr="00322955" w:rsidRDefault="007661DE" w:rsidP="00322955">
      <w:pPr>
        <w:pStyle w:val="ListParagraph"/>
        <w:numPr>
          <w:ilvl w:val="0"/>
          <w:numId w:val="44"/>
        </w:numPr>
        <w:spacing w:after="240"/>
        <w:rPr>
          <w:rFonts w:ascii="Times New Roman" w:hAnsi="Times New Roman" w:cs="Times New Roman"/>
          <w:color w:val="4F81BD" w:themeColor="accent1"/>
          <w:sz w:val="24"/>
          <w:szCs w:val="24"/>
        </w:rPr>
      </w:pPr>
      <w:r w:rsidRPr="00322955">
        <w:rPr>
          <w:rFonts w:ascii="Times New Roman" w:hAnsi="Times New Roman" w:cs="Times New Roman"/>
          <w:color w:val="4F81BD" w:themeColor="accent1"/>
          <w:sz w:val="24"/>
          <w:szCs w:val="24"/>
        </w:rPr>
        <w:t>Comparison to state or surrounding communities:</w:t>
      </w:r>
    </w:p>
    <w:p w14:paraId="0BC65DE1" w14:textId="3AB74AD8" w:rsidR="00086A92" w:rsidRPr="00EA0B63" w:rsidRDefault="00086A92" w:rsidP="00583C97">
      <w:pPr>
        <w:pStyle w:val="Heading3"/>
      </w:pPr>
      <w:bookmarkStart w:id="11" w:name="_Toc70063921"/>
      <w:r w:rsidRPr="00EA0B63">
        <w:t>Transmission</w:t>
      </w:r>
      <w:bookmarkEnd w:id="11"/>
    </w:p>
    <w:p w14:paraId="5CA4E171" w14:textId="31E62934" w:rsidR="00FA1306" w:rsidRPr="00EA0B63" w:rsidRDefault="00FA1306" w:rsidP="00D07B5E">
      <w:pPr>
        <w:pStyle w:val="ListParagraph"/>
        <w:numPr>
          <w:ilvl w:val="2"/>
          <w:numId w:val="28"/>
        </w:numPr>
        <w:spacing w:after="240"/>
        <w:ind w:left="360" w:hanging="360"/>
        <w:rPr>
          <w:rFonts w:ascii="Times New Roman" w:hAnsi="Times New Roman" w:cs="Times New Roman"/>
          <w:sz w:val="24"/>
          <w:szCs w:val="24"/>
        </w:rPr>
      </w:pPr>
      <w:r w:rsidRPr="00EA0B63">
        <w:rPr>
          <w:rFonts w:ascii="Times New Roman" w:hAnsi="Times New Roman" w:cs="Times New Roman"/>
          <w:sz w:val="24"/>
          <w:szCs w:val="24"/>
        </w:rPr>
        <w:t>A person can become infected by coming into close contact (about 6 feet or two arm lengths) with a person who has COVID-19</w:t>
      </w:r>
      <w:r w:rsidR="00551818">
        <w:rPr>
          <w:rFonts w:ascii="Times New Roman" w:hAnsi="Times New Roman" w:cs="Times New Roman"/>
          <w:sz w:val="24"/>
          <w:szCs w:val="24"/>
        </w:rPr>
        <w:t>, regardless of whether the infected person has symptoms</w:t>
      </w:r>
      <w:r w:rsidR="00CB3037">
        <w:rPr>
          <w:rFonts w:ascii="Times New Roman" w:hAnsi="Times New Roman" w:cs="Times New Roman"/>
          <w:sz w:val="24"/>
          <w:szCs w:val="24"/>
        </w:rPr>
        <w:t>. The virus that causes COVID-19</w:t>
      </w:r>
      <w:r w:rsidRPr="00EA0B63">
        <w:rPr>
          <w:rFonts w:ascii="Times New Roman" w:hAnsi="Times New Roman" w:cs="Times New Roman"/>
          <w:sz w:val="24"/>
          <w:szCs w:val="24"/>
        </w:rPr>
        <w:t xml:space="preserve"> is primarily spread from person to person.</w:t>
      </w:r>
    </w:p>
    <w:p w14:paraId="607EECF2" w14:textId="7CD37127" w:rsidR="00FA1306" w:rsidRPr="00EA0B63" w:rsidRDefault="00FA1306" w:rsidP="00D07B5E">
      <w:pPr>
        <w:pStyle w:val="ListParagraph"/>
        <w:numPr>
          <w:ilvl w:val="2"/>
          <w:numId w:val="28"/>
        </w:numPr>
        <w:spacing w:after="240"/>
        <w:ind w:left="360" w:hanging="360"/>
        <w:rPr>
          <w:rFonts w:ascii="Times New Roman" w:hAnsi="Times New Roman" w:cs="Times New Roman"/>
          <w:sz w:val="24"/>
          <w:szCs w:val="24"/>
        </w:rPr>
      </w:pPr>
      <w:r w:rsidRPr="00EA0B63">
        <w:rPr>
          <w:rFonts w:ascii="Times New Roman" w:hAnsi="Times New Roman" w:cs="Times New Roman"/>
          <w:sz w:val="24"/>
          <w:szCs w:val="24"/>
        </w:rPr>
        <w:t xml:space="preserve">A person can become infected from respiratory droplets </w:t>
      </w:r>
      <w:r w:rsidR="008B4D29">
        <w:rPr>
          <w:rFonts w:ascii="Times New Roman" w:hAnsi="Times New Roman" w:cs="Times New Roman"/>
          <w:sz w:val="24"/>
          <w:szCs w:val="24"/>
        </w:rPr>
        <w:t xml:space="preserve">(beyond 6 feet distance) </w:t>
      </w:r>
      <w:r w:rsidRPr="00EA0B63">
        <w:rPr>
          <w:rFonts w:ascii="Times New Roman" w:hAnsi="Times New Roman" w:cs="Times New Roman"/>
          <w:sz w:val="24"/>
          <w:szCs w:val="24"/>
        </w:rPr>
        <w:t xml:space="preserve">when an infected person coughs, sneezes, </w:t>
      </w:r>
      <w:r w:rsidR="00551818">
        <w:rPr>
          <w:rFonts w:ascii="Times New Roman" w:hAnsi="Times New Roman" w:cs="Times New Roman"/>
          <w:sz w:val="24"/>
          <w:szCs w:val="24"/>
        </w:rPr>
        <w:t xml:space="preserve">shouts, sings, </w:t>
      </w:r>
      <w:r w:rsidRPr="00EA0B63">
        <w:rPr>
          <w:rFonts w:ascii="Times New Roman" w:hAnsi="Times New Roman" w:cs="Times New Roman"/>
          <w:sz w:val="24"/>
          <w:szCs w:val="24"/>
        </w:rPr>
        <w:t>or talks.</w:t>
      </w:r>
    </w:p>
    <w:p w14:paraId="0E5FC191" w14:textId="49E4BD10" w:rsidR="00FA1306" w:rsidRPr="00EA0B63" w:rsidRDefault="002518E3" w:rsidP="00D07B5E">
      <w:pPr>
        <w:pStyle w:val="ListParagraph"/>
        <w:numPr>
          <w:ilvl w:val="2"/>
          <w:numId w:val="28"/>
        </w:numPr>
        <w:spacing w:after="240"/>
        <w:ind w:left="360" w:hanging="360"/>
        <w:rPr>
          <w:rFonts w:ascii="Times New Roman" w:hAnsi="Times New Roman" w:cs="Times New Roman"/>
          <w:sz w:val="24"/>
          <w:szCs w:val="24"/>
        </w:rPr>
      </w:pPr>
      <w:r>
        <w:rPr>
          <w:rFonts w:ascii="Times New Roman" w:hAnsi="Times New Roman" w:cs="Times New Roman"/>
          <w:sz w:val="24"/>
          <w:szCs w:val="24"/>
        </w:rPr>
        <w:t>Less commonly, t</w:t>
      </w:r>
      <w:r w:rsidR="00FA1306" w:rsidRPr="00EA0B63">
        <w:rPr>
          <w:rFonts w:ascii="Times New Roman" w:hAnsi="Times New Roman" w:cs="Times New Roman"/>
          <w:sz w:val="24"/>
          <w:szCs w:val="24"/>
        </w:rPr>
        <w:t>ransmission may also occur by touching a surface or object that has the virus on it and then by touching the mouth, nose, or eyes.</w:t>
      </w:r>
    </w:p>
    <w:p w14:paraId="1B9065BF" w14:textId="24BF1CDB" w:rsidR="006E7BCC" w:rsidRPr="00EA0B63" w:rsidRDefault="006E7BCC" w:rsidP="00583C97">
      <w:pPr>
        <w:pStyle w:val="Heading3"/>
      </w:pPr>
      <w:bookmarkStart w:id="12" w:name="_Toc70063922"/>
      <w:r w:rsidRPr="00EA0B63">
        <w:t>Risks Related to COVID-19</w:t>
      </w:r>
      <w:bookmarkEnd w:id="12"/>
    </w:p>
    <w:p w14:paraId="500DD9CB" w14:textId="77777777" w:rsidR="006E7BCC" w:rsidRPr="00EA0B63" w:rsidRDefault="006E7BCC" w:rsidP="00974C41">
      <w:pPr>
        <w:pStyle w:val="ListParagraph"/>
        <w:numPr>
          <w:ilvl w:val="2"/>
          <w:numId w:val="28"/>
        </w:numPr>
        <w:spacing w:after="240"/>
        <w:ind w:left="360" w:hanging="360"/>
        <w:rPr>
          <w:rFonts w:ascii="Times New Roman" w:hAnsi="Times New Roman" w:cs="Times New Roman"/>
          <w:sz w:val="24"/>
          <w:szCs w:val="24"/>
        </w:rPr>
      </w:pPr>
      <w:r w:rsidRPr="00EA0B63">
        <w:rPr>
          <w:rFonts w:ascii="Times New Roman" w:hAnsi="Times New Roman" w:cs="Times New Roman"/>
          <w:sz w:val="24"/>
          <w:szCs w:val="24"/>
        </w:rPr>
        <w:t>Everyone is at risk of getting COVID-19.</w:t>
      </w:r>
    </w:p>
    <w:p w14:paraId="193E52C1" w14:textId="618891F8" w:rsidR="006E7BCC" w:rsidRDefault="006E7BCC" w:rsidP="00974C41">
      <w:pPr>
        <w:pStyle w:val="ListParagraph"/>
        <w:numPr>
          <w:ilvl w:val="2"/>
          <w:numId w:val="28"/>
        </w:numPr>
        <w:spacing w:after="240"/>
        <w:ind w:left="360" w:hanging="360"/>
        <w:rPr>
          <w:rFonts w:ascii="Times New Roman" w:hAnsi="Times New Roman" w:cs="Times New Roman"/>
          <w:sz w:val="24"/>
          <w:szCs w:val="24"/>
        </w:rPr>
      </w:pPr>
      <w:r w:rsidRPr="00EA0B63">
        <w:rPr>
          <w:rFonts w:ascii="Times New Roman" w:hAnsi="Times New Roman" w:cs="Times New Roman"/>
          <w:sz w:val="24"/>
          <w:szCs w:val="24"/>
        </w:rPr>
        <w:t xml:space="preserve">Older adults and people of any age who have serious underlying medical conditions </w:t>
      </w:r>
      <w:r w:rsidR="00551818">
        <w:rPr>
          <w:rFonts w:ascii="Times New Roman" w:hAnsi="Times New Roman" w:cs="Times New Roman"/>
          <w:sz w:val="24"/>
          <w:szCs w:val="24"/>
        </w:rPr>
        <w:t>are</w:t>
      </w:r>
      <w:r w:rsidRPr="00EA0B63">
        <w:rPr>
          <w:rFonts w:ascii="Times New Roman" w:hAnsi="Times New Roman" w:cs="Times New Roman"/>
          <w:sz w:val="24"/>
          <w:szCs w:val="24"/>
        </w:rPr>
        <w:t xml:space="preserve"> at </w:t>
      </w:r>
      <w:r w:rsidR="00E944C2">
        <w:rPr>
          <w:rFonts w:ascii="Times New Roman" w:hAnsi="Times New Roman" w:cs="Times New Roman"/>
          <w:sz w:val="24"/>
          <w:szCs w:val="24"/>
        </w:rPr>
        <w:t>increased</w:t>
      </w:r>
      <w:r w:rsidR="00E944C2" w:rsidRPr="00EA0B63">
        <w:rPr>
          <w:rFonts w:ascii="Times New Roman" w:hAnsi="Times New Roman" w:cs="Times New Roman"/>
          <w:sz w:val="24"/>
          <w:szCs w:val="24"/>
        </w:rPr>
        <w:t xml:space="preserve"> </w:t>
      </w:r>
      <w:r w:rsidRPr="00EA0B63">
        <w:rPr>
          <w:rFonts w:ascii="Times New Roman" w:hAnsi="Times New Roman" w:cs="Times New Roman"/>
          <w:sz w:val="24"/>
          <w:szCs w:val="24"/>
        </w:rPr>
        <w:t>risk for more severe illness.</w:t>
      </w:r>
      <w:r w:rsidR="00E944C2">
        <w:rPr>
          <w:rStyle w:val="FootnoteReference"/>
          <w:rFonts w:ascii="Times New Roman" w:hAnsi="Times New Roman" w:cs="Times New Roman"/>
          <w:sz w:val="24"/>
          <w:szCs w:val="24"/>
        </w:rPr>
        <w:footnoteReference w:id="3"/>
      </w:r>
    </w:p>
    <w:p w14:paraId="51275389" w14:textId="5E8AAD94" w:rsidR="001E156E" w:rsidRPr="00EA0B63" w:rsidRDefault="001E156E" w:rsidP="00974C41">
      <w:pPr>
        <w:pStyle w:val="ListParagraph"/>
        <w:numPr>
          <w:ilvl w:val="2"/>
          <w:numId w:val="28"/>
        </w:numPr>
        <w:spacing w:after="240"/>
        <w:ind w:left="360" w:hanging="360"/>
        <w:rPr>
          <w:rFonts w:ascii="Times New Roman" w:hAnsi="Times New Roman" w:cs="Times New Roman"/>
          <w:sz w:val="24"/>
          <w:szCs w:val="24"/>
        </w:rPr>
      </w:pPr>
      <w:r>
        <w:rPr>
          <w:rFonts w:ascii="Times New Roman" w:hAnsi="Times New Roman" w:cs="Times New Roman"/>
          <w:sz w:val="24"/>
          <w:szCs w:val="24"/>
        </w:rPr>
        <w:t>Completing the vaccine series can help reduce the risks.</w:t>
      </w:r>
    </w:p>
    <w:p w14:paraId="1182623D" w14:textId="2DED4144" w:rsidR="00F2037A" w:rsidRPr="00EA0B63" w:rsidRDefault="00086A92" w:rsidP="00583C97">
      <w:pPr>
        <w:pStyle w:val="Heading2"/>
      </w:pPr>
      <w:bookmarkStart w:id="13" w:name="_Toc70063923"/>
      <w:r w:rsidRPr="00EA0B63">
        <w:t xml:space="preserve">Description of the </w:t>
      </w:r>
      <w:r w:rsidR="00566AB0" w:rsidRPr="00EE4C0F">
        <w:rPr>
          <w:rFonts w:eastAsiaTheme="minorHAnsi"/>
          <w:color w:val="4F81BD" w:themeColor="accent1"/>
          <w:szCs w:val="28"/>
        </w:rPr>
        <w:t>(</w:t>
      </w:r>
      <w:r w:rsidR="00B82511">
        <w:rPr>
          <w:rFonts w:eastAsiaTheme="minorHAnsi"/>
          <w:color w:val="4F81BD" w:themeColor="accent1"/>
          <w:szCs w:val="28"/>
        </w:rPr>
        <w:t>NAME OF THE TRIBE</w:t>
      </w:r>
      <w:r w:rsidR="00566AB0" w:rsidRPr="00EE4C0F">
        <w:rPr>
          <w:rFonts w:eastAsiaTheme="minorHAnsi"/>
          <w:color w:val="4F81BD" w:themeColor="accent1"/>
          <w:szCs w:val="28"/>
        </w:rPr>
        <w:t>)</w:t>
      </w:r>
      <w:r w:rsidR="00566AB0" w:rsidRPr="00EE4C0F">
        <w:rPr>
          <w:sz w:val="32"/>
          <w:szCs w:val="28"/>
        </w:rPr>
        <w:t xml:space="preserve"> </w:t>
      </w:r>
      <w:r w:rsidRPr="00EA0B63">
        <w:t>Jurisdiction:</w:t>
      </w:r>
      <w:bookmarkEnd w:id="13"/>
      <w:r w:rsidR="000A0117" w:rsidRPr="00EA0B63">
        <w:t xml:space="preserve"> </w:t>
      </w:r>
    </w:p>
    <w:p w14:paraId="4E05758C" w14:textId="77777777" w:rsidR="00583C97" w:rsidRPr="00EA0B63" w:rsidRDefault="00F2037A" w:rsidP="00583C97">
      <w:pPr>
        <w:pStyle w:val="Heading3"/>
      </w:pPr>
      <w:bookmarkStart w:id="14" w:name="_Toc70063924"/>
      <w:r>
        <w:t>Land Area:</w:t>
      </w:r>
      <w:bookmarkEnd w:id="14"/>
      <w:r>
        <w:t xml:space="preserve"> </w:t>
      </w:r>
    </w:p>
    <w:p w14:paraId="02C0858D" w14:textId="0D3354B9" w:rsidR="00F2037A" w:rsidRPr="00974C41" w:rsidRDefault="00974C41" w:rsidP="006F2D87">
      <w:pPr>
        <w:spacing w:after="120"/>
        <w:rPr>
          <w:rFonts w:ascii="Times New Roman" w:hAnsi="Times New Roman" w:cs="Times New Roman"/>
          <w:color w:val="4F81BD" w:themeColor="accent1"/>
          <w:sz w:val="24"/>
          <w:szCs w:val="24"/>
        </w:rPr>
      </w:pPr>
      <w:r w:rsidRPr="4DBEE329">
        <w:rPr>
          <w:rFonts w:ascii="Times New Roman" w:hAnsi="Times New Roman" w:cs="Times New Roman"/>
          <w:color w:val="4F81BD" w:themeColor="accent1"/>
          <w:sz w:val="24"/>
          <w:szCs w:val="24"/>
        </w:rPr>
        <w:t xml:space="preserve">Provide geographic information about the </w:t>
      </w:r>
      <w:r w:rsidR="003C69A1">
        <w:rPr>
          <w:rFonts w:ascii="Times New Roman" w:hAnsi="Times New Roman" w:cs="Times New Roman"/>
          <w:color w:val="4F81BD" w:themeColor="accent1"/>
          <w:sz w:val="24"/>
          <w:szCs w:val="24"/>
        </w:rPr>
        <w:t>T</w:t>
      </w:r>
      <w:r w:rsidRPr="4DBEE329">
        <w:rPr>
          <w:rFonts w:ascii="Times New Roman" w:hAnsi="Times New Roman" w:cs="Times New Roman"/>
          <w:color w:val="4F81BD" w:themeColor="accent1"/>
          <w:sz w:val="24"/>
          <w:szCs w:val="24"/>
        </w:rPr>
        <w:t xml:space="preserve">ribal lands to include square miles, the </w:t>
      </w:r>
      <w:proofErr w:type="gramStart"/>
      <w:r w:rsidRPr="4DBEE329">
        <w:rPr>
          <w:rFonts w:ascii="Times New Roman" w:hAnsi="Times New Roman" w:cs="Times New Roman"/>
          <w:color w:val="4F81BD" w:themeColor="accent1"/>
          <w:sz w:val="24"/>
          <w:szCs w:val="24"/>
        </w:rPr>
        <w:t>states</w:t>
      </w:r>
      <w:proofErr w:type="gramEnd"/>
      <w:r w:rsidRPr="4DBEE329">
        <w:rPr>
          <w:rFonts w:ascii="Times New Roman" w:hAnsi="Times New Roman" w:cs="Times New Roman"/>
          <w:color w:val="4F81BD" w:themeColor="accent1"/>
          <w:sz w:val="24"/>
          <w:szCs w:val="24"/>
        </w:rPr>
        <w:t xml:space="preserve"> and counties the land occupies, and any geographical features that may impact travel.</w:t>
      </w:r>
      <w:r w:rsidR="0493114D" w:rsidRPr="4DBEE329">
        <w:rPr>
          <w:rFonts w:ascii="Times New Roman" w:hAnsi="Times New Roman" w:cs="Times New Roman"/>
          <w:color w:val="4F81BD" w:themeColor="accent1"/>
          <w:sz w:val="24"/>
          <w:szCs w:val="24"/>
        </w:rPr>
        <w:t xml:space="preserve"> </w:t>
      </w:r>
      <w:r w:rsidR="4EB3D50C" w:rsidRPr="4DBEE329">
        <w:rPr>
          <w:rFonts w:ascii="Times New Roman" w:hAnsi="Times New Roman" w:cs="Times New Roman"/>
          <w:color w:val="4F81BD" w:themeColor="accent1"/>
          <w:sz w:val="24"/>
          <w:szCs w:val="24"/>
        </w:rPr>
        <w:t>This should include m</w:t>
      </w:r>
      <w:r w:rsidR="0493114D" w:rsidRPr="4DBEE329">
        <w:rPr>
          <w:rFonts w:ascii="Times New Roman" w:hAnsi="Times New Roman" w:cs="Times New Roman"/>
          <w:color w:val="4F81BD" w:themeColor="accent1"/>
          <w:sz w:val="24"/>
          <w:szCs w:val="24"/>
        </w:rPr>
        <w:t xml:space="preserve">aps depicting the area, </w:t>
      </w:r>
      <w:r w:rsidR="00104EA1">
        <w:rPr>
          <w:rFonts w:ascii="Times New Roman" w:hAnsi="Times New Roman" w:cs="Times New Roman"/>
          <w:color w:val="4F81BD" w:themeColor="accent1"/>
          <w:sz w:val="24"/>
          <w:szCs w:val="24"/>
        </w:rPr>
        <w:t>including</w:t>
      </w:r>
      <w:r w:rsidR="0493114D" w:rsidRPr="4DBEE329">
        <w:rPr>
          <w:rFonts w:ascii="Times New Roman" w:hAnsi="Times New Roman" w:cs="Times New Roman"/>
          <w:color w:val="4F81BD" w:themeColor="accent1"/>
          <w:sz w:val="24"/>
          <w:szCs w:val="24"/>
        </w:rPr>
        <w:t xml:space="preserve"> locations of towns and </w:t>
      </w:r>
      <w:proofErr w:type="gramStart"/>
      <w:r w:rsidR="0493114D" w:rsidRPr="4DBEE329">
        <w:rPr>
          <w:rFonts w:ascii="Times New Roman" w:hAnsi="Times New Roman" w:cs="Times New Roman"/>
          <w:color w:val="4F81BD" w:themeColor="accent1"/>
          <w:sz w:val="24"/>
          <w:szCs w:val="24"/>
        </w:rPr>
        <w:t>villages</w:t>
      </w:r>
      <w:proofErr w:type="gramEnd"/>
      <w:r w:rsidR="0493114D" w:rsidRPr="4DBEE329">
        <w:rPr>
          <w:rFonts w:ascii="Times New Roman" w:hAnsi="Times New Roman" w:cs="Times New Roman"/>
          <w:color w:val="4F81BD" w:themeColor="accent1"/>
          <w:sz w:val="24"/>
          <w:szCs w:val="24"/>
        </w:rPr>
        <w:t xml:space="preserve"> and dep</w:t>
      </w:r>
      <w:r w:rsidR="25DDBB76" w:rsidRPr="4DBEE329">
        <w:rPr>
          <w:rFonts w:ascii="Times New Roman" w:hAnsi="Times New Roman" w:cs="Times New Roman"/>
          <w:color w:val="4F81BD" w:themeColor="accent1"/>
          <w:sz w:val="24"/>
          <w:szCs w:val="24"/>
        </w:rPr>
        <w:t>icting transportation routes.</w:t>
      </w:r>
    </w:p>
    <w:p w14:paraId="14C31030" w14:textId="1A50CCD1" w:rsidR="00583C97" w:rsidRPr="00EA0B63" w:rsidRDefault="00F2037A" w:rsidP="00583C97">
      <w:pPr>
        <w:pStyle w:val="Heading3"/>
      </w:pPr>
      <w:bookmarkStart w:id="15" w:name="_Toc70063925"/>
      <w:r w:rsidRPr="00EA0B63">
        <w:lastRenderedPageBreak/>
        <w:t>Governance</w:t>
      </w:r>
      <w:bookmarkEnd w:id="15"/>
      <w:r w:rsidRPr="00EA0B63">
        <w:t xml:space="preserve"> </w:t>
      </w:r>
    </w:p>
    <w:p w14:paraId="396E21B1" w14:textId="3806CFD9" w:rsidR="00F2037A" w:rsidRPr="008969D2" w:rsidRDefault="008969D2" w:rsidP="006F2D87">
      <w:pPr>
        <w:spacing w:after="120"/>
        <w:rPr>
          <w:rFonts w:ascii="Times New Roman" w:hAnsi="Times New Roman" w:cs="Times New Roman"/>
          <w:color w:val="4F81BD" w:themeColor="accent1"/>
          <w:sz w:val="24"/>
          <w:szCs w:val="24"/>
        </w:rPr>
      </w:pPr>
      <w:r w:rsidRPr="008969D2">
        <w:rPr>
          <w:rFonts w:ascii="Times New Roman" w:hAnsi="Times New Roman" w:cs="Times New Roman"/>
          <w:color w:val="4F81BD" w:themeColor="accent1"/>
          <w:sz w:val="24"/>
          <w:szCs w:val="24"/>
        </w:rPr>
        <w:t>Provide information on the makeup of the</w:t>
      </w:r>
      <w:r w:rsidR="00F2037A" w:rsidRPr="008969D2">
        <w:rPr>
          <w:rFonts w:ascii="Times New Roman" w:hAnsi="Times New Roman" w:cs="Times New Roman"/>
          <w:color w:val="4F81BD" w:themeColor="accent1"/>
          <w:sz w:val="24"/>
          <w:szCs w:val="24"/>
        </w:rPr>
        <w:t xml:space="preserve"> Tribal Council</w:t>
      </w:r>
      <w:r w:rsidRPr="008969D2">
        <w:rPr>
          <w:rFonts w:ascii="Times New Roman" w:hAnsi="Times New Roman" w:cs="Times New Roman"/>
          <w:color w:val="4F81BD" w:themeColor="accent1"/>
          <w:sz w:val="24"/>
          <w:szCs w:val="24"/>
        </w:rPr>
        <w:t xml:space="preserve"> and the</w:t>
      </w:r>
      <w:r w:rsidR="00F2037A" w:rsidRPr="008969D2">
        <w:rPr>
          <w:rFonts w:ascii="Times New Roman" w:hAnsi="Times New Roman" w:cs="Times New Roman"/>
          <w:color w:val="4F81BD" w:themeColor="accent1"/>
          <w:sz w:val="24"/>
          <w:szCs w:val="24"/>
        </w:rPr>
        <w:t xml:space="preserve"> </w:t>
      </w:r>
      <w:r w:rsidRPr="008969D2">
        <w:rPr>
          <w:rFonts w:ascii="Times New Roman" w:hAnsi="Times New Roman" w:cs="Times New Roman"/>
          <w:color w:val="4F81BD" w:themeColor="accent1"/>
          <w:sz w:val="24"/>
          <w:szCs w:val="24"/>
        </w:rPr>
        <w:t>leadership</w:t>
      </w:r>
      <w:r w:rsidR="00F2037A" w:rsidRPr="008969D2">
        <w:rPr>
          <w:rFonts w:ascii="Times New Roman" w:hAnsi="Times New Roman" w:cs="Times New Roman"/>
          <w:color w:val="4F81BD" w:themeColor="accent1"/>
          <w:sz w:val="24"/>
          <w:szCs w:val="24"/>
        </w:rPr>
        <w:t xml:space="preserve">. </w:t>
      </w:r>
      <w:r w:rsidRPr="008969D2">
        <w:rPr>
          <w:rFonts w:ascii="Times New Roman" w:hAnsi="Times New Roman" w:cs="Times New Roman"/>
          <w:color w:val="4F81BD" w:themeColor="accent1"/>
          <w:sz w:val="24"/>
          <w:szCs w:val="24"/>
        </w:rPr>
        <w:t>Cover how often the representatives are elected and what districts or communities they represent.</w:t>
      </w:r>
    </w:p>
    <w:p w14:paraId="632A889D" w14:textId="20D4F3F9" w:rsidR="00583C97" w:rsidRPr="00EA0B63" w:rsidRDefault="00072281" w:rsidP="00583C97">
      <w:pPr>
        <w:pStyle w:val="Heading3"/>
      </w:pPr>
      <w:bookmarkStart w:id="16" w:name="_Toc70063926"/>
      <w:r>
        <w:t>Economy</w:t>
      </w:r>
      <w:bookmarkEnd w:id="16"/>
    </w:p>
    <w:p w14:paraId="5FCCC38F" w14:textId="639024F2" w:rsidR="00072281" w:rsidRPr="008969D2" w:rsidRDefault="00CB3037" w:rsidP="00583C97">
      <w:pPr>
        <w:spacing w:after="240"/>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Provide</w:t>
      </w:r>
      <w:r w:rsidRPr="008969D2">
        <w:rPr>
          <w:rFonts w:ascii="Times New Roman" w:hAnsi="Times New Roman" w:cs="Times New Roman"/>
          <w:color w:val="4F81BD" w:themeColor="accent1"/>
          <w:sz w:val="24"/>
          <w:szCs w:val="24"/>
        </w:rPr>
        <w:t xml:space="preserve"> </w:t>
      </w:r>
      <w:r w:rsidR="00123624" w:rsidRPr="008969D2">
        <w:rPr>
          <w:rFonts w:ascii="Times New Roman" w:hAnsi="Times New Roman" w:cs="Times New Roman"/>
          <w:color w:val="4F81BD" w:themeColor="accent1"/>
          <w:sz w:val="24"/>
          <w:szCs w:val="24"/>
        </w:rPr>
        <w:t xml:space="preserve">information here </w:t>
      </w:r>
      <w:r w:rsidR="00680435">
        <w:rPr>
          <w:rFonts w:ascii="Times New Roman" w:hAnsi="Times New Roman" w:cs="Times New Roman"/>
          <w:color w:val="4F81BD" w:themeColor="accent1"/>
          <w:sz w:val="24"/>
          <w:szCs w:val="24"/>
        </w:rPr>
        <w:t>that includes</w:t>
      </w:r>
      <w:r w:rsidR="00123624" w:rsidRPr="008969D2">
        <w:rPr>
          <w:rFonts w:ascii="Times New Roman" w:hAnsi="Times New Roman" w:cs="Times New Roman"/>
          <w:color w:val="4F81BD" w:themeColor="accent1"/>
          <w:sz w:val="24"/>
          <w:szCs w:val="24"/>
        </w:rPr>
        <w:t xml:space="preserve"> the poverty level, major employers, and the status of grants or</w:t>
      </w:r>
      <w:r w:rsidR="00237EE9" w:rsidRPr="008969D2">
        <w:rPr>
          <w:rFonts w:ascii="Times New Roman" w:hAnsi="Times New Roman" w:cs="Times New Roman"/>
          <w:color w:val="4F81BD" w:themeColor="accent1"/>
          <w:sz w:val="24"/>
          <w:szCs w:val="24"/>
        </w:rPr>
        <w:t xml:space="preserve"> other funds the </w:t>
      </w:r>
      <w:r w:rsidR="00E8075E">
        <w:rPr>
          <w:rFonts w:ascii="Times New Roman" w:hAnsi="Times New Roman" w:cs="Times New Roman"/>
          <w:color w:val="4F81BD" w:themeColor="accent1"/>
          <w:sz w:val="24"/>
          <w:szCs w:val="24"/>
        </w:rPr>
        <w:t>T</w:t>
      </w:r>
      <w:r w:rsidR="00237EE9" w:rsidRPr="008969D2">
        <w:rPr>
          <w:rFonts w:ascii="Times New Roman" w:hAnsi="Times New Roman" w:cs="Times New Roman"/>
          <w:color w:val="4F81BD" w:themeColor="accent1"/>
          <w:sz w:val="24"/>
          <w:szCs w:val="24"/>
        </w:rPr>
        <w:t>ribe is using for the COVID-19 response</w:t>
      </w:r>
      <w:r w:rsidR="00072281" w:rsidRPr="008969D2">
        <w:rPr>
          <w:rFonts w:ascii="Times New Roman" w:hAnsi="Times New Roman" w:cs="Times New Roman"/>
          <w:color w:val="4F81BD" w:themeColor="accent1"/>
          <w:sz w:val="24"/>
          <w:szCs w:val="24"/>
        </w:rPr>
        <w:t xml:space="preserve">. </w:t>
      </w:r>
    </w:p>
    <w:p w14:paraId="1B016D90" w14:textId="24A055F3" w:rsidR="00583C97" w:rsidRPr="00EA0B63" w:rsidRDefault="00237EE9" w:rsidP="00583C97">
      <w:pPr>
        <w:pStyle w:val="Heading3"/>
      </w:pPr>
      <w:bookmarkStart w:id="17" w:name="_Toc70063927"/>
      <w:r w:rsidRPr="00EA0B63">
        <w:t>Public Health and Healthcare Services</w:t>
      </w:r>
      <w:bookmarkEnd w:id="17"/>
      <w:r w:rsidRPr="00EA0B63">
        <w:t xml:space="preserve"> </w:t>
      </w:r>
    </w:p>
    <w:p w14:paraId="4EAE3385" w14:textId="40672769" w:rsidR="00237EE9" w:rsidRPr="008969D2" w:rsidRDefault="00680435" w:rsidP="006F2D87">
      <w:pPr>
        <w:spacing w:after="120"/>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Provide</w:t>
      </w:r>
      <w:r w:rsidR="008969D2">
        <w:rPr>
          <w:rFonts w:ascii="Times New Roman" w:hAnsi="Times New Roman" w:cs="Times New Roman"/>
          <w:color w:val="4F81BD" w:themeColor="accent1"/>
          <w:sz w:val="24"/>
          <w:szCs w:val="24"/>
        </w:rPr>
        <w:t xml:space="preserve"> specific information</w:t>
      </w:r>
      <w:r>
        <w:rPr>
          <w:rFonts w:ascii="Times New Roman" w:hAnsi="Times New Roman" w:cs="Times New Roman"/>
          <w:color w:val="4F81BD" w:themeColor="accent1"/>
          <w:sz w:val="24"/>
          <w:szCs w:val="24"/>
        </w:rPr>
        <w:t xml:space="preserve"> here</w:t>
      </w:r>
      <w:r w:rsidR="008969D2">
        <w:rPr>
          <w:rFonts w:ascii="Times New Roman" w:hAnsi="Times New Roman" w:cs="Times New Roman"/>
          <w:color w:val="4F81BD" w:themeColor="accent1"/>
          <w:sz w:val="24"/>
          <w:szCs w:val="24"/>
        </w:rPr>
        <w:t xml:space="preserve"> related to the public health</w:t>
      </w:r>
      <w:r w:rsidR="003344C8">
        <w:rPr>
          <w:rFonts w:ascii="Times New Roman" w:hAnsi="Times New Roman" w:cs="Times New Roman"/>
          <w:color w:val="4F81BD" w:themeColor="accent1"/>
          <w:sz w:val="24"/>
          <w:szCs w:val="24"/>
        </w:rPr>
        <w:t xml:space="preserve"> organizational</w:t>
      </w:r>
      <w:r w:rsidR="008969D2">
        <w:rPr>
          <w:rFonts w:ascii="Times New Roman" w:hAnsi="Times New Roman" w:cs="Times New Roman"/>
          <w:color w:val="4F81BD" w:themeColor="accent1"/>
          <w:sz w:val="24"/>
          <w:szCs w:val="24"/>
        </w:rPr>
        <w:t xml:space="preserve"> structure and the healthcare services both on the reservation and outside the reservation that support the </w:t>
      </w:r>
      <w:r w:rsidR="00874CDC">
        <w:rPr>
          <w:rFonts w:ascii="Times New Roman" w:hAnsi="Times New Roman" w:cs="Times New Roman"/>
          <w:color w:val="4F81BD" w:themeColor="accent1"/>
          <w:sz w:val="24"/>
          <w:szCs w:val="24"/>
        </w:rPr>
        <w:t>T</w:t>
      </w:r>
      <w:r w:rsidR="008969D2">
        <w:rPr>
          <w:rFonts w:ascii="Times New Roman" w:hAnsi="Times New Roman" w:cs="Times New Roman"/>
          <w:color w:val="4F81BD" w:themeColor="accent1"/>
          <w:sz w:val="24"/>
          <w:szCs w:val="24"/>
        </w:rPr>
        <w:t>ribal population.</w:t>
      </w:r>
    </w:p>
    <w:p w14:paraId="15953ECE" w14:textId="5C621F16" w:rsidR="00237EE9" w:rsidRPr="008969D2" w:rsidRDefault="00237EE9" w:rsidP="008969D2">
      <w:pPr>
        <w:pStyle w:val="ListParagraph"/>
        <w:numPr>
          <w:ilvl w:val="3"/>
          <w:numId w:val="33"/>
        </w:numPr>
        <w:spacing w:after="240"/>
        <w:ind w:left="360"/>
        <w:rPr>
          <w:rFonts w:ascii="Times New Roman" w:hAnsi="Times New Roman" w:cs="Times New Roman"/>
          <w:color w:val="4F81BD" w:themeColor="accent1"/>
          <w:sz w:val="24"/>
          <w:szCs w:val="24"/>
        </w:rPr>
      </w:pPr>
      <w:r w:rsidRPr="654D598A">
        <w:rPr>
          <w:rFonts w:ascii="Times New Roman" w:hAnsi="Times New Roman" w:cs="Times New Roman"/>
          <w:color w:val="4F81BD" w:themeColor="accent1"/>
          <w:sz w:val="24"/>
          <w:szCs w:val="24"/>
        </w:rPr>
        <w:t xml:space="preserve">Public Health Structure – </w:t>
      </w:r>
      <w:r w:rsidR="00CB3037">
        <w:rPr>
          <w:rFonts w:ascii="Times New Roman" w:hAnsi="Times New Roman" w:cs="Times New Roman"/>
          <w:color w:val="4F81BD" w:themeColor="accent1"/>
          <w:sz w:val="24"/>
          <w:szCs w:val="24"/>
        </w:rPr>
        <w:t>Provide an overview of support available</w:t>
      </w:r>
      <w:r w:rsidRPr="654D598A">
        <w:rPr>
          <w:rFonts w:ascii="Times New Roman" w:hAnsi="Times New Roman" w:cs="Times New Roman"/>
          <w:color w:val="4F81BD" w:themeColor="accent1"/>
          <w:sz w:val="24"/>
          <w:szCs w:val="24"/>
        </w:rPr>
        <w:t xml:space="preserve"> from the state</w:t>
      </w:r>
      <w:r w:rsidR="006855D9">
        <w:rPr>
          <w:rFonts w:ascii="Times New Roman" w:hAnsi="Times New Roman" w:cs="Times New Roman"/>
          <w:color w:val="4F81BD" w:themeColor="accent1"/>
          <w:sz w:val="24"/>
          <w:szCs w:val="24"/>
        </w:rPr>
        <w:t xml:space="preserve"> </w:t>
      </w:r>
      <w:r w:rsidRPr="654D598A">
        <w:rPr>
          <w:rFonts w:ascii="Times New Roman" w:hAnsi="Times New Roman" w:cs="Times New Roman"/>
          <w:color w:val="4F81BD" w:themeColor="accent1"/>
          <w:sz w:val="24"/>
          <w:szCs w:val="24"/>
        </w:rPr>
        <w:t xml:space="preserve">and </w:t>
      </w:r>
      <w:r w:rsidR="00926DAF">
        <w:rPr>
          <w:rFonts w:ascii="Times New Roman" w:hAnsi="Times New Roman" w:cs="Times New Roman"/>
          <w:color w:val="4F81BD" w:themeColor="accent1"/>
          <w:sz w:val="24"/>
          <w:szCs w:val="24"/>
        </w:rPr>
        <w:t>T</w:t>
      </w:r>
      <w:r w:rsidRPr="654D598A">
        <w:rPr>
          <w:rFonts w:ascii="Times New Roman" w:hAnsi="Times New Roman" w:cs="Times New Roman"/>
          <w:color w:val="4F81BD" w:themeColor="accent1"/>
          <w:sz w:val="24"/>
          <w:szCs w:val="24"/>
        </w:rPr>
        <w:t>rib</w:t>
      </w:r>
      <w:r w:rsidR="00CB3037">
        <w:rPr>
          <w:rFonts w:ascii="Times New Roman" w:hAnsi="Times New Roman" w:cs="Times New Roman"/>
          <w:color w:val="4F81BD" w:themeColor="accent1"/>
          <w:sz w:val="24"/>
          <w:szCs w:val="24"/>
        </w:rPr>
        <w:t>al public health departments</w:t>
      </w:r>
      <w:r w:rsidRPr="654D598A">
        <w:rPr>
          <w:rFonts w:ascii="Times New Roman" w:hAnsi="Times New Roman" w:cs="Times New Roman"/>
          <w:color w:val="4F81BD" w:themeColor="accent1"/>
          <w:sz w:val="24"/>
          <w:szCs w:val="24"/>
        </w:rPr>
        <w:t xml:space="preserve">, </w:t>
      </w:r>
      <w:r w:rsidR="00CB3037">
        <w:rPr>
          <w:rFonts w:ascii="Times New Roman" w:hAnsi="Times New Roman" w:cs="Times New Roman"/>
          <w:color w:val="4F81BD" w:themeColor="accent1"/>
          <w:sz w:val="24"/>
          <w:szCs w:val="24"/>
        </w:rPr>
        <w:t>including</w:t>
      </w:r>
      <w:r w:rsidRPr="654D598A">
        <w:rPr>
          <w:rFonts w:ascii="Times New Roman" w:hAnsi="Times New Roman" w:cs="Times New Roman"/>
          <w:color w:val="4F81BD" w:themeColor="accent1"/>
          <w:sz w:val="24"/>
          <w:szCs w:val="24"/>
        </w:rPr>
        <w:t xml:space="preserve"> services for those with chronic health issues.</w:t>
      </w:r>
    </w:p>
    <w:p w14:paraId="3EA2C026" w14:textId="6585CE62" w:rsidR="00237EE9" w:rsidRPr="008969D2" w:rsidRDefault="00237EE9" w:rsidP="008969D2">
      <w:pPr>
        <w:pStyle w:val="ListParagraph"/>
        <w:numPr>
          <w:ilvl w:val="3"/>
          <w:numId w:val="33"/>
        </w:numPr>
        <w:spacing w:after="240"/>
        <w:ind w:left="360"/>
        <w:rPr>
          <w:rFonts w:ascii="Times New Roman" w:hAnsi="Times New Roman" w:cs="Times New Roman"/>
          <w:color w:val="4F81BD" w:themeColor="accent1"/>
          <w:sz w:val="24"/>
          <w:szCs w:val="24"/>
        </w:rPr>
      </w:pPr>
      <w:r w:rsidRPr="654D598A">
        <w:rPr>
          <w:rFonts w:ascii="Times New Roman" w:hAnsi="Times New Roman" w:cs="Times New Roman"/>
          <w:color w:val="4F81BD" w:themeColor="accent1"/>
          <w:sz w:val="24"/>
          <w:szCs w:val="24"/>
        </w:rPr>
        <w:t xml:space="preserve">Healthcare Structure – </w:t>
      </w:r>
      <w:r w:rsidR="00CB3037">
        <w:rPr>
          <w:rFonts w:ascii="Times New Roman" w:hAnsi="Times New Roman" w:cs="Times New Roman"/>
          <w:color w:val="4F81BD" w:themeColor="accent1"/>
          <w:sz w:val="24"/>
          <w:szCs w:val="24"/>
        </w:rPr>
        <w:t xml:space="preserve">Provide an overview of support available </w:t>
      </w:r>
      <w:r w:rsidRPr="654D598A">
        <w:rPr>
          <w:rFonts w:ascii="Times New Roman" w:hAnsi="Times New Roman" w:cs="Times New Roman"/>
          <w:color w:val="4F81BD" w:themeColor="accent1"/>
          <w:sz w:val="24"/>
          <w:szCs w:val="24"/>
        </w:rPr>
        <w:t xml:space="preserve">from </w:t>
      </w:r>
      <w:r w:rsidR="008969D2" w:rsidRPr="654D598A">
        <w:rPr>
          <w:rFonts w:ascii="Times New Roman" w:hAnsi="Times New Roman" w:cs="Times New Roman"/>
          <w:color w:val="4F81BD" w:themeColor="accent1"/>
          <w:sz w:val="24"/>
          <w:szCs w:val="24"/>
        </w:rPr>
        <w:t>Indian Health Services (</w:t>
      </w:r>
      <w:r w:rsidRPr="654D598A">
        <w:rPr>
          <w:rFonts w:ascii="Times New Roman" w:hAnsi="Times New Roman" w:cs="Times New Roman"/>
          <w:color w:val="4F81BD" w:themeColor="accent1"/>
          <w:sz w:val="24"/>
          <w:szCs w:val="24"/>
        </w:rPr>
        <w:t>IHS</w:t>
      </w:r>
      <w:r w:rsidR="008969D2" w:rsidRPr="654D598A">
        <w:rPr>
          <w:rFonts w:ascii="Times New Roman" w:hAnsi="Times New Roman" w:cs="Times New Roman"/>
          <w:color w:val="4F81BD" w:themeColor="accent1"/>
          <w:sz w:val="24"/>
          <w:szCs w:val="24"/>
        </w:rPr>
        <w:t>)</w:t>
      </w:r>
      <w:r w:rsidR="0045038D">
        <w:rPr>
          <w:rStyle w:val="FootnoteReference"/>
          <w:rFonts w:ascii="Times New Roman" w:hAnsi="Times New Roman" w:cs="Times New Roman"/>
          <w:color w:val="4F81BD" w:themeColor="accent1"/>
          <w:sz w:val="24"/>
          <w:szCs w:val="24"/>
        </w:rPr>
        <w:footnoteReference w:id="4"/>
      </w:r>
      <w:r w:rsidR="0045038D">
        <w:rPr>
          <w:rFonts w:ascii="Times New Roman" w:hAnsi="Times New Roman" w:cs="Times New Roman"/>
          <w:color w:val="4F81BD" w:themeColor="accent1"/>
          <w:sz w:val="24"/>
          <w:szCs w:val="24"/>
        </w:rPr>
        <w:t>,</w:t>
      </w:r>
      <w:r w:rsidR="008B4D29">
        <w:rPr>
          <w:rFonts w:ascii="Times New Roman" w:hAnsi="Times New Roman" w:cs="Times New Roman"/>
          <w:color w:val="4F81BD" w:themeColor="accent1"/>
          <w:sz w:val="24"/>
          <w:szCs w:val="24"/>
        </w:rPr>
        <w:t xml:space="preserve"> </w:t>
      </w:r>
      <w:r w:rsidR="003C69A1">
        <w:rPr>
          <w:rFonts w:ascii="Times New Roman" w:hAnsi="Times New Roman" w:cs="Times New Roman"/>
          <w:color w:val="4F81BD" w:themeColor="accent1"/>
          <w:sz w:val="24"/>
          <w:szCs w:val="24"/>
        </w:rPr>
        <w:t>T</w:t>
      </w:r>
      <w:r w:rsidR="008B4D29">
        <w:rPr>
          <w:rFonts w:ascii="Times New Roman" w:hAnsi="Times New Roman" w:cs="Times New Roman"/>
          <w:color w:val="4F81BD" w:themeColor="accent1"/>
          <w:sz w:val="24"/>
          <w:szCs w:val="24"/>
        </w:rPr>
        <w:t>ribal, and urban (I/T/U) healthcare facilities,</w:t>
      </w:r>
      <w:r w:rsidR="0045038D">
        <w:rPr>
          <w:rFonts w:ascii="Times New Roman" w:hAnsi="Times New Roman" w:cs="Times New Roman"/>
          <w:color w:val="4F81BD" w:themeColor="accent1"/>
          <w:sz w:val="24"/>
          <w:szCs w:val="24"/>
        </w:rPr>
        <w:t xml:space="preserve"> Health Resources and Service Administration (HRSA)</w:t>
      </w:r>
      <w:r w:rsidR="0045038D">
        <w:rPr>
          <w:rStyle w:val="FootnoteReference"/>
          <w:rFonts w:ascii="Times New Roman" w:hAnsi="Times New Roman" w:cs="Times New Roman"/>
          <w:color w:val="4F81BD" w:themeColor="accent1"/>
          <w:sz w:val="24"/>
          <w:szCs w:val="24"/>
        </w:rPr>
        <w:footnoteReference w:id="5"/>
      </w:r>
      <w:r w:rsidR="0045038D">
        <w:rPr>
          <w:rFonts w:ascii="Times New Roman" w:hAnsi="Times New Roman" w:cs="Times New Roman"/>
          <w:color w:val="4F81BD" w:themeColor="accent1"/>
          <w:sz w:val="24"/>
          <w:szCs w:val="24"/>
        </w:rPr>
        <w:t xml:space="preserve">, </w:t>
      </w:r>
      <w:r w:rsidR="003E68EC" w:rsidRPr="654D598A">
        <w:rPr>
          <w:rFonts w:ascii="Times New Roman" w:hAnsi="Times New Roman" w:cs="Times New Roman"/>
          <w:color w:val="4F81BD" w:themeColor="accent1"/>
          <w:sz w:val="24"/>
          <w:szCs w:val="24"/>
        </w:rPr>
        <w:t>emergency medical services (EMS)</w:t>
      </w:r>
      <w:r w:rsidR="003E68EC">
        <w:rPr>
          <w:rFonts w:ascii="Times New Roman" w:hAnsi="Times New Roman" w:cs="Times New Roman"/>
          <w:color w:val="4F81BD" w:themeColor="accent1"/>
          <w:sz w:val="24"/>
          <w:szCs w:val="24"/>
        </w:rPr>
        <w:t>,</w:t>
      </w:r>
      <w:r w:rsidR="003E68EC" w:rsidRPr="654D598A">
        <w:rPr>
          <w:rFonts w:ascii="Times New Roman" w:hAnsi="Times New Roman" w:cs="Times New Roman"/>
          <w:color w:val="4F81BD" w:themeColor="accent1"/>
          <w:sz w:val="24"/>
          <w:szCs w:val="24"/>
        </w:rPr>
        <w:t xml:space="preserve"> long-term care facilities</w:t>
      </w:r>
      <w:r w:rsidR="003A1C19">
        <w:rPr>
          <w:rFonts w:ascii="Times New Roman" w:hAnsi="Times New Roman" w:cs="Times New Roman"/>
          <w:color w:val="4F81BD" w:themeColor="accent1"/>
          <w:sz w:val="24"/>
          <w:szCs w:val="24"/>
        </w:rPr>
        <w:t>,</w:t>
      </w:r>
      <w:r w:rsidR="003E68EC" w:rsidRPr="654D598A">
        <w:rPr>
          <w:rFonts w:ascii="Times New Roman" w:hAnsi="Times New Roman" w:cs="Times New Roman"/>
          <w:color w:val="4F81BD" w:themeColor="accent1"/>
          <w:sz w:val="24"/>
          <w:szCs w:val="24"/>
        </w:rPr>
        <w:t xml:space="preserve"> </w:t>
      </w:r>
      <w:r w:rsidRPr="654D598A">
        <w:rPr>
          <w:rFonts w:ascii="Times New Roman" w:hAnsi="Times New Roman" w:cs="Times New Roman"/>
          <w:color w:val="4F81BD" w:themeColor="accent1"/>
          <w:sz w:val="24"/>
          <w:szCs w:val="24"/>
        </w:rPr>
        <w:t xml:space="preserve">and the status of local </w:t>
      </w:r>
      <w:r w:rsidR="002D3066">
        <w:rPr>
          <w:rFonts w:ascii="Times New Roman" w:hAnsi="Times New Roman" w:cs="Times New Roman"/>
          <w:color w:val="4F81BD" w:themeColor="accent1"/>
          <w:sz w:val="24"/>
          <w:szCs w:val="24"/>
        </w:rPr>
        <w:t xml:space="preserve">healthcare </w:t>
      </w:r>
      <w:r w:rsidRPr="654D598A">
        <w:rPr>
          <w:rFonts w:ascii="Times New Roman" w:hAnsi="Times New Roman" w:cs="Times New Roman"/>
          <w:color w:val="4F81BD" w:themeColor="accent1"/>
          <w:sz w:val="24"/>
          <w:szCs w:val="24"/>
        </w:rPr>
        <w:t xml:space="preserve">providers </w:t>
      </w:r>
      <w:r w:rsidR="003E68EC">
        <w:rPr>
          <w:rFonts w:ascii="Times New Roman" w:hAnsi="Times New Roman" w:cs="Times New Roman"/>
          <w:color w:val="4F81BD" w:themeColor="accent1"/>
          <w:sz w:val="24"/>
          <w:szCs w:val="24"/>
        </w:rPr>
        <w:t xml:space="preserve">off </w:t>
      </w:r>
      <w:r w:rsidR="00AF2D2D">
        <w:rPr>
          <w:rFonts w:ascii="Times New Roman" w:hAnsi="Times New Roman" w:cs="Times New Roman"/>
          <w:color w:val="4F81BD" w:themeColor="accent1"/>
          <w:sz w:val="24"/>
          <w:szCs w:val="24"/>
        </w:rPr>
        <w:t>Tribal</w:t>
      </w:r>
      <w:r w:rsidR="003E68EC">
        <w:rPr>
          <w:rFonts w:ascii="Times New Roman" w:hAnsi="Times New Roman" w:cs="Times New Roman"/>
          <w:color w:val="4F81BD" w:themeColor="accent1"/>
          <w:sz w:val="24"/>
          <w:szCs w:val="24"/>
        </w:rPr>
        <w:t xml:space="preserve"> lands </w:t>
      </w:r>
      <w:r w:rsidR="008B4D29">
        <w:rPr>
          <w:rFonts w:ascii="Times New Roman" w:hAnsi="Times New Roman" w:cs="Times New Roman"/>
          <w:color w:val="4F81BD" w:themeColor="accent1"/>
          <w:sz w:val="24"/>
          <w:szCs w:val="24"/>
        </w:rPr>
        <w:t xml:space="preserve">that </w:t>
      </w:r>
      <w:r w:rsidR="00AF2D2D">
        <w:rPr>
          <w:rFonts w:ascii="Times New Roman" w:hAnsi="Times New Roman" w:cs="Times New Roman"/>
          <w:color w:val="4F81BD" w:themeColor="accent1"/>
          <w:sz w:val="24"/>
          <w:szCs w:val="24"/>
        </w:rPr>
        <w:t>T</w:t>
      </w:r>
      <w:r w:rsidR="00AF2D2D" w:rsidRPr="654D598A">
        <w:rPr>
          <w:rFonts w:ascii="Times New Roman" w:hAnsi="Times New Roman" w:cs="Times New Roman"/>
          <w:color w:val="4F81BD" w:themeColor="accent1"/>
          <w:sz w:val="24"/>
          <w:szCs w:val="24"/>
        </w:rPr>
        <w:t>ribal</w:t>
      </w:r>
      <w:r w:rsidRPr="654D598A">
        <w:rPr>
          <w:rFonts w:ascii="Times New Roman" w:hAnsi="Times New Roman" w:cs="Times New Roman"/>
          <w:color w:val="4F81BD" w:themeColor="accent1"/>
          <w:sz w:val="24"/>
          <w:szCs w:val="24"/>
        </w:rPr>
        <w:t xml:space="preserve"> members may use</w:t>
      </w:r>
      <w:r w:rsidR="00CD639F">
        <w:rPr>
          <w:rFonts w:ascii="Times New Roman" w:hAnsi="Times New Roman" w:cs="Times New Roman"/>
          <w:color w:val="4F81BD" w:themeColor="accent1"/>
          <w:sz w:val="24"/>
          <w:szCs w:val="24"/>
        </w:rPr>
        <w:t>.</w:t>
      </w:r>
    </w:p>
    <w:p w14:paraId="7508D4FB" w14:textId="3C92F0D2" w:rsidR="00237EE9" w:rsidRPr="008969D2" w:rsidRDefault="00237EE9" w:rsidP="008969D2">
      <w:pPr>
        <w:pStyle w:val="ListParagraph"/>
        <w:numPr>
          <w:ilvl w:val="3"/>
          <w:numId w:val="33"/>
        </w:numPr>
        <w:spacing w:after="240"/>
        <w:ind w:left="360"/>
        <w:rPr>
          <w:rFonts w:ascii="Times New Roman" w:hAnsi="Times New Roman" w:cs="Times New Roman"/>
          <w:color w:val="4F81BD" w:themeColor="accent1"/>
          <w:sz w:val="24"/>
          <w:szCs w:val="24"/>
        </w:rPr>
      </w:pPr>
      <w:r w:rsidRPr="654D598A">
        <w:rPr>
          <w:rFonts w:ascii="Times New Roman" w:hAnsi="Times New Roman" w:cs="Times New Roman"/>
          <w:color w:val="4F81BD" w:themeColor="accent1"/>
          <w:sz w:val="24"/>
          <w:szCs w:val="24"/>
        </w:rPr>
        <w:t xml:space="preserve">Laboratory Services – </w:t>
      </w:r>
      <w:r w:rsidR="00CB3037">
        <w:rPr>
          <w:rFonts w:ascii="Times New Roman" w:hAnsi="Times New Roman" w:cs="Times New Roman"/>
          <w:color w:val="4F81BD" w:themeColor="accent1"/>
          <w:sz w:val="24"/>
          <w:szCs w:val="24"/>
        </w:rPr>
        <w:t>Provide an overview of support available</w:t>
      </w:r>
      <w:r w:rsidRPr="654D598A">
        <w:rPr>
          <w:rFonts w:ascii="Times New Roman" w:hAnsi="Times New Roman" w:cs="Times New Roman"/>
          <w:color w:val="4F81BD" w:themeColor="accent1"/>
          <w:sz w:val="24"/>
          <w:szCs w:val="24"/>
        </w:rPr>
        <w:t xml:space="preserve"> from the state</w:t>
      </w:r>
      <w:r w:rsidR="00CB3037">
        <w:rPr>
          <w:rFonts w:ascii="Times New Roman" w:hAnsi="Times New Roman" w:cs="Times New Roman"/>
          <w:color w:val="4F81BD" w:themeColor="accent1"/>
          <w:sz w:val="24"/>
          <w:szCs w:val="24"/>
        </w:rPr>
        <w:t xml:space="preserve"> public health laboratorie</w:t>
      </w:r>
      <w:r w:rsidRPr="654D598A">
        <w:rPr>
          <w:rFonts w:ascii="Times New Roman" w:hAnsi="Times New Roman" w:cs="Times New Roman"/>
          <w:color w:val="4F81BD" w:themeColor="accent1"/>
          <w:sz w:val="24"/>
          <w:szCs w:val="24"/>
        </w:rPr>
        <w:t xml:space="preserve">s, </w:t>
      </w:r>
      <w:r w:rsidR="0028381F">
        <w:rPr>
          <w:rFonts w:ascii="Times New Roman" w:hAnsi="Times New Roman" w:cs="Times New Roman"/>
          <w:color w:val="4F81BD" w:themeColor="accent1"/>
          <w:sz w:val="24"/>
          <w:szCs w:val="24"/>
        </w:rPr>
        <w:t>I/T/Us</w:t>
      </w:r>
      <w:r w:rsidR="003568A1">
        <w:rPr>
          <w:rFonts w:ascii="Times New Roman" w:hAnsi="Times New Roman" w:cs="Times New Roman"/>
          <w:color w:val="4F81BD" w:themeColor="accent1"/>
          <w:sz w:val="24"/>
          <w:szCs w:val="24"/>
        </w:rPr>
        <w:t>,</w:t>
      </w:r>
      <w:r w:rsidR="0028381F">
        <w:rPr>
          <w:rFonts w:ascii="Times New Roman" w:hAnsi="Times New Roman" w:cs="Times New Roman"/>
          <w:color w:val="4F81BD" w:themeColor="accent1"/>
          <w:sz w:val="24"/>
          <w:szCs w:val="24"/>
        </w:rPr>
        <w:t xml:space="preserve"> </w:t>
      </w:r>
      <w:r w:rsidR="00A12CF9">
        <w:rPr>
          <w:rFonts w:ascii="Times New Roman" w:hAnsi="Times New Roman" w:cs="Times New Roman"/>
          <w:color w:val="4F81BD" w:themeColor="accent1"/>
          <w:sz w:val="24"/>
          <w:szCs w:val="24"/>
        </w:rPr>
        <w:t xml:space="preserve">and HRSA </w:t>
      </w:r>
      <w:r w:rsidR="0028381F" w:rsidRPr="654D598A">
        <w:rPr>
          <w:rFonts w:ascii="Times New Roman" w:hAnsi="Times New Roman" w:cs="Times New Roman"/>
          <w:color w:val="4F81BD" w:themeColor="accent1"/>
          <w:sz w:val="24"/>
          <w:szCs w:val="24"/>
        </w:rPr>
        <w:t>report</w:t>
      </w:r>
      <w:r w:rsidR="0028381F">
        <w:rPr>
          <w:rFonts w:ascii="Times New Roman" w:hAnsi="Times New Roman" w:cs="Times New Roman"/>
          <w:color w:val="4F81BD" w:themeColor="accent1"/>
          <w:sz w:val="24"/>
          <w:szCs w:val="24"/>
        </w:rPr>
        <w:t>ing system</w:t>
      </w:r>
      <w:r w:rsidR="0028381F" w:rsidRPr="654D598A">
        <w:rPr>
          <w:rFonts w:ascii="Times New Roman" w:hAnsi="Times New Roman" w:cs="Times New Roman"/>
          <w:color w:val="4F81BD" w:themeColor="accent1"/>
          <w:sz w:val="24"/>
          <w:szCs w:val="24"/>
        </w:rPr>
        <w:t xml:space="preserve"> </w:t>
      </w:r>
      <w:r w:rsidRPr="654D598A">
        <w:rPr>
          <w:rFonts w:ascii="Times New Roman" w:hAnsi="Times New Roman" w:cs="Times New Roman"/>
          <w:color w:val="4F81BD" w:themeColor="accent1"/>
          <w:sz w:val="24"/>
          <w:szCs w:val="24"/>
        </w:rPr>
        <w:t xml:space="preserve">to </w:t>
      </w:r>
      <w:r w:rsidR="0028381F">
        <w:rPr>
          <w:rFonts w:ascii="Times New Roman" w:hAnsi="Times New Roman" w:cs="Times New Roman"/>
          <w:color w:val="4F81BD" w:themeColor="accent1"/>
          <w:sz w:val="24"/>
          <w:szCs w:val="24"/>
        </w:rPr>
        <w:t xml:space="preserve">notify </w:t>
      </w:r>
      <w:r w:rsidRPr="654D598A">
        <w:rPr>
          <w:rFonts w:ascii="Times New Roman" w:hAnsi="Times New Roman" w:cs="Times New Roman"/>
          <w:color w:val="4F81BD" w:themeColor="accent1"/>
          <w:sz w:val="24"/>
          <w:szCs w:val="24"/>
        </w:rPr>
        <w:t xml:space="preserve">the </w:t>
      </w:r>
      <w:r w:rsidR="00874CDC">
        <w:rPr>
          <w:rFonts w:ascii="Times New Roman" w:hAnsi="Times New Roman" w:cs="Times New Roman"/>
          <w:color w:val="4F81BD" w:themeColor="accent1"/>
          <w:sz w:val="24"/>
          <w:szCs w:val="24"/>
        </w:rPr>
        <w:t>T</w:t>
      </w:r>
      <w:r w:rsidRPr="654D598A">
        <w:rPr>
          <w:rFonts w:ascii="Times New Roman" w:hAnsi="Times New Roman" w:cs="Times New Roman"/>
          <w:color w:val="4F81BD" w:themeColor="accent1"/>
          <w:sz w:val="24"/>
          <w:szCs w:val="24"/>
        </w:rPr>
        <w:t>ribe.</w:t>
      </w:r>
      <w:r w:rsidR="008969D2" w:rsidRPr="654D598A">
        <w:rPr>
          <w:rFonts w:ascii="Times New Roman" w:hAnsi="Times New Roman" w:cs="Times New Roman"/>
          <w:color w:val="4F81BD" w:themeColor="accent1"/>
          <w:sz w:val="24"/>
          <w:szCs w:val="24"/>
        </w:rPr>
        <w:t xml:space="preserve"> This should also include </w:t>
      </w:r>
      <w:r w:rsidR="00A12CF9" w:rsidRPr="654D598A">
        <w:rPr>
          <w:rFonts w:ascii="Times New Roman" w:hAnsi="Times New Roman" w:cs="Times New Roman"/>
          <w:color w:val="4F81BD" w:themeColor="accent1"/>
          <w:sz w:val="24"/>
          <w:szCs w:val="24"/>
        </w:rPr>
        <w:t>specific tests</w:t>
      </w:r>
      <w:r w:rsidR="00CB3037">
        <w:rPr>
          <w:rFonts w:ascii="Times New Roman" w:hAnsi="Times New Roman" w:cs="Times New Roman"/>
          <w:color w:val="4F81BD" w:themeColor="accent1"/>
          <w:sz w:val="24"/>
          <w:szCs w:val="24"/>
        </w:rPr>
        <w:t xml:space="preserve"> that will be used</w:t>
      </w:r>
      <w:r w:rsidR="00A12CF9" w:rsidRPr="654D598A">
        <w:rPr>
          <w:rFonts w:ascii="Times New Roman" w:hAnsi="Times New Roman" w:cs="Times New Roman"/>
          <w:color w:val="4F81BD" w:themeColor="accent1"/>
          <w:sz w:val="24"/>
          <w:szCs w:val="24"/>
        </w:rPr>
        <w:t xml:space="preserve"> (e.g., </w:t>
      </w:r>
      <w:r w:rsidR="00A12CF9" w:rsidRPr="00A12CF9">
        <w:rPr>
          <w:rFonts w:ascii="Times New Roman" w:hAnsi="Times New Roman" w:cs="Times New Roman"/>
          <w:color w:val="4F81BD" w:themeColor="accent1"/>
          <w:sz w:val="24"/>
          <w:szCs w:val="24"/>
        </w:rPr>
        <w:t>BinaxNOW, Abbott ID</w:t>
      </w:r>
      <w:r w:rsidR="0028381F">
        <w:rPr>
          <w:rFonts w:ascii="Times New Roman" w:hAnsi="Times New Roman" w:cs="Times New Roman"/>
          <w:color w:val="4F81BD" w:themeColor="accent1"/>
          <w:sz w:val="24"/>
          <w:szCs w:val="24"/>
        </w:rPr>
        <w:t xml:space="preserve"> NOW</w:t>
      </w:r>
      <w:r w:rsidR="00A12CF9" w:rsidRPr="00A12CF9">
        <w:rPr>
          <w:rFonts w:ascii="Times New Roman" w:hAnsi="Times New Roman" w:cs="Times New Roman"/>
          <w:color w:val="4F81BD" w:themeColor="accent1"/>
          <w:sz w:val="24"/>
          <w:szCs w:val="24"/>
        </w:rPr>
        <w:t xml:space="preserve">, Cepheid, </w:t>
      </w:r>
      <w:r w:rsidR="008379DC">
        <w:rPr>
          <w:rFonts w:ascii="Times New Roman" w:hAnsi="Times New Roman" w:cs="Times New Roman"/>
          <w:color w:val="4F81BD" w:themeColor="accent1"/>
          <w:sz w:val="24"/>
          <w:szCs w:val="24"/>
        </w:rPr>
        <w:t>local or s</w:t>
      </w:r>
      <w:r w:rsidR="00A12CF9" w:rsidRPr="00A12CF9">
        <w:rPr>
          <w:rFonts w:ascii="Times New Roman" w:hAnsi="Times New Roman" w:cs="Times New Roman"/>
          <w:color w:val="4F81BD" w:themeColor="accent1"/>
          <w:sz w:val="24"/>
          <w:szCs w:val="24"/>
        </w:rPr>
        <w:t xml:space="preserve">tate </w:t>
      </w:r>
      <w:r w:rsidR="003568A1">
        <w:rPr>
          <w:rFonts w:ascii="Times New Roman" w:hAnsi="Times New Roman" w:cs="Times New Roman"/>
          <w:color w:val="4F81BD" w:themeColor="accent1"/>
          <w:sz w:val="24"/>
          <w:szCs w:val="24"/>
        </w:rPr>
        <w:t>RT-</w:t>
      </w:r>
      <w:r w:rsidR="00A12CF9" w:rsidRPr="00A12CF9">
        <w:rPr>
          <w:rFonts w:ascii="Times New Roman" w:hAnsi="Times New Roman" w:cs="Times New Roman"/>
          <w:color w:val="4F81BD" w:themeColor="accent1"/>
          <w:sz w:val="24"/>
          <w:szCs w:val="24"/>
        </w:rPr>
        <w:t>PCR</w:t>
      </w:r>
      <w:r w:rsidR="00A12CF9" w:rsidRPr="654D598A">
        <w:rPr>
          <w:rFonts w:ascii="Times New Roman" w:hAnsi="Times New Roman" w:cs="Times New Roman"/>
          <w:color w:val="4F81BD" w:themeColor="accent1"/>
          <w:sz w:val="24"/>
          <w:szCs w:val="24"/>
        </w:rPr>
        <w:t>),</w:t>
      </w:r>
      <w:r w:rsidR="00CB3037">
        <w:rPr>
          <w:rFonts w:ascii="Times New Roman" w:hAnsi="Times New Roman" w:cs="Times New Roman"/>
          <w:color w:val="4F81BD" w:themeColor="accent1"/>
          <w:sz w:val="24"/>
          <w:szCs w:val="24"/>
        </w:rPr>
        <w:t xml:space="preserve"> and the</w:t>
      </w:r>
      <w:r w:rsidR="00A12CF9" w:rsidRPr="654D598A">
        <w:rPr>
          <w:rFonts w:ascii="Times New Roman" w:hAnsi="Times New Roman" w:cs="Times New Roman"/>
          <w:color w:val="4F81BD" w:themeColor="accent1"/>
          <w:sz w:val="24"/>
          <w:szCs w:val="24"/>
        </w:rPr>
        <w:t xml:space="preserve"> </w:t>
      </w:r>
      <w:r w:rsidR="008379DC">
        <w:rPr>
          <w:rFonts w:ascii="Times New Roman" w:hAnsi="Times New Roman" w:cs="Times New Roman"/>
          <w:color w:val="4F81BD" w:themeColor="accent1"/>
          <w:sz w:val="24"/>
          <w:szCs w:val="24"/>
        </w:rPr>
        <w:t>reporting time for</w:t>
      </w:r>
      <w:r w:rsidR="008969D2" w:rsidRPr="654D598A">
        <w:rPr>
          <w:rFonts w:ascii="Times New Roman" w:hAnsi="Times New Roman" w:cs="Times New Roman"/>
          <w:color w:val="4F81BD" w:themeColor="accent1"/>
          <w:sz w:val="24"/>
          <w:szCs w:val="24"/>
        </w:rPr>
        <w:t xml:space="preserve"> positive result</w:t>
      </w:r>
      <w:r w:rsidR="008379DC">
        <w:rPr>
          <w:rFonts w:ascii="Times New Roman" w:hAnsi="Times New Roman" w:cs="Times New Roman"/>
          <w:color w:val="4F81BD" w:themeColor="accent1"/>
          <w:sz w:val="24"/>
          <w:szCs w:val="24"/>
        </w:rPr>
        <w:t>s</w:t>
      </w:r>
      <w:r w:rsidR="00A12CF9">
        <w:rPr>
          <w:rFonts w:ascii="Times New Roman" w:hAnsi="Times New Roman" w:cs="Times New Roman"/>
          <w:color w:val="4F81BD" w:themeColor="accent1"/>
          <w:sz w:val="24"/>
          <w:szCs w:val="24"/>
        </w:rPr>
        <w:t xml:space="preserve"> and </w:t>
      </w:r>
      <w:r w:rsidR="008379DC">
        <w:rPr>
          <w:rFonts w:ascii="Times New Roman" w:hAnsi="Times New Roman" w:cs="Times New Roman"/>
          <w:color w:val="4F81BD" w:themeColor="accent1"/>
          <w:sz w:val="24"/>
          <w:szCs w:val="24"/>
        </w:rPr>
        <w:t>notification methods</w:t>
      </w:r>
      <w:r w:rsidR="00CB3037">
        <w:rPr>
          <w:rFonts w:ascii="Times New Roman" w:hAnsi="Times New Roman" w:cs="Times New Roman"/>
          <w:color w:val="4F81BD" w:themeColor="accent1"/>
          <w:sz w:val="24"/>
          <w:szCs w:val="24"/>
        </w:rPr>
        <w:t xml:space="preserve"> for each</w:t>
      </w:r>
      <w:r w:rsidR="008379DC">
        <w:rPr>
          <w:rFonts w:ascii="Times New Roman" w:hAnsi="Times New Roman" w:cs="Times New Roman"/>
          <w:color w:val="4F81BD" w:themeColor="accent1"/>
          <w:sz w:val="24"/>
          <w:szCs w:val="24"/>
        </w:rPr>
        <w:t>.</w:t>
      </w:r>
    </w:p>
    <w:p w14:paraId="763DA851" w14:textId="0B71E04B" w:rsidR="006E2148" w:rsidRPr="00EA0B63" w:rsidRDefault="006E2148" w:rsidP="00583C97">
      <w:pPr>
        <w:pStyle w:val="Heading2"/>
      </w:pPr>
      <w:bookmarkStart w:id="18" w:name="_Toc70063928"/>
      <w:r w:rsidRPr="00EA0B63">
        <w:t>Planning Assumptions</w:t>
      </w:r>
      <w:bookmarkEnd w:id="18"/>
    </w:p>
    <w:p w14:paraId="6BC04764" w14:textId="651824C4" w:rsidR="0010125C" w:rsidRPr="00EA0B63" w:rsidRDefault="0010125C" w:rsidP="0010125C">
      <w:pPr>
        <w:pStyle w:val="ListParagraph"/>
        <w:numPr>
          <w:ilvl w:val="2"/>
          <w:numId w:val="29"/>
        </w:numPr>
        <w:spacing w:after="240"/>
        <w:ind w:left="360" w:hanging="360"/>
        <w:rPr>
          <w:rFonts w:ascii="Times New Roman" w:hAnsi="Times New Roman" w:cs="Times New Roman"/>
          <w:sz w:val="24"/>
          <w:szCs w:val="24"/>
        </w:rPr>
      </w:pPr>
      <w:r w:rsidRPr="00EA0B63">
        <w:rPr>
          <w:rFonts w:ascii="Times New Roman" w:hAnsi="Times New Roman" w:cs="Times New Roman"/>
          <w:sz w:val="24"/>
          <w:szCs w:val="24"/>
        </w:rPr>
        <w:t xml:space="preserve">Public Health Emergency Declarations at federal, state, and local levels will continue until such a time that </w:t>
      </w:r>
      <w:r w:rsidR="00E031E1">
        <w:rPr>
          <w:rFonts w:ascii="Times New Roman" w:hAnsi="Times New Roman" w:cs="Times New Roman"/>
          <w:sz w:val="24"/>
          <w:szCs w:val="24"/>
        </w:rPr>
        <w:t>public health authorities update guidance based on numerous factors including level of population immunity to COVID-19</w:t>
      </w:r>
      <w:r w:rsidRPr="00EA0B63">
        <w:rPr>
          <w:rFonts w:ascii="Times New Roman" w:hAnsi="Times New Roman" w:cs="Times New Roman"/>
          <w:sz w:val="24"/>
          <w:szCs w:val="24"/>
        </w:rPr>
        <w:t>.</w:t>
      </w:r>
    </w:p>
    <w:p w14:paraId="410BB8C4" w14:textId="627D2376" w:rsidR="006E2148" w:rsidRPr="00EA0B63" w:rsidRDefault="001217FF" w:rsidP="00583C97">
      <w:pPr>
        <w:pStyle w:val="ListParagraph"/>
        <w:numPr>
          <w:ilvl w:val="2"/>
          <w:numId w:val="29"/>
        </w:numPr>
        <w:spacing w:after="240"/>
        <w:ind w:left="360" w:hanging="360"/>
        <w:rPr>
          <w:rFonts w:ascii="Times New Roman" w:hAnsi="Times New Roman" w:cs="Times New Roman"/>
          <w:sz w:val="24"/>
          <w:szCs w:val="24"/>
        </w:rPr>
      </w:pPr>
      <w:r w:rsidRPr="00EA0B63">
        <w:rPr>
          <w:rFonts w:ascii="Times New Roman" w:hAnsi="Times New Roman" w:cs="Times New Roman"/>
          <w:sz w:val="24"/>
          <w:szCs w:val="24"/>
        </w:rPr>
        <w:t xml:space="preserve">The public will need to continue to practice mitigation measures (e.g., </w:t>
      </w:r>
      <w:proofErr w:type="gramStart"/>
      <w:r w:rsidR="00E031E1">
        <w:rPr>
          <w:rFonts w:ascii="Times New Roman" w:hAnsi="Times New Roman" w:cs="Times New Roman"/>
          <w:sz w:val="24"/>
          <w:szCs w:val="24"/>
        </w:rPr>
        <w:t>consistent</w:t>
      </w:r>
      <w:proofErr w:type="gramEnd"/>
      <w:r w:rsidR="00E031E1">
        <w:rPr>
          <w:rFonts w:ascii="Times New Roman" w:hAnsi="Times New Roman" w:cs="Times New Roman"/>
          <w:sz w:val="24"/>
          <w:szCs w:val="24"/>
        </w:rPr>
        <w:t xml:space="preserve"> and correct </w:t>
      </w:r>
      <w:r w:rsidRPr="00EA0B63">
        <w:rPr>
          <w:rFonts w:ascii="Times New Roman" w:hAnsi="Times New Roman" w:cs="Times New Roman"/>
          <w:sz w:val="24"/>
          <w:szCs w:val="24"/>
        </w:rPr>
        <w:t xml:space="preserve">mask use, </w:t>
      </w:r>
      <w:r w:rsidR="009103AB">
        <w:rPr>
          <w:rFonts w:ascii="Times New Roman" w:hAnsi="Times New Roman" w:cs="Times New Roman"/>
          <w:sz w:val="24"/>
          <w:szCs w:val="24"/>
        </w:rPr>
        <w:t>physical</w:t>
      </w:r>
      <w:r w:rsidR="009103AB" w:rsidRPr="00EA0B63">
        <w:rPr>
          <w:rFonts w:ascii="Times New Roman" w:hAnsi="Times New Roman" w:cs="Times New Roman"/>
          <w:sz w:val="24"/>
          <w:szCs w:val="24"/>
        </w:rPr>
        <w:t xml:space="preserve"> </w:t>
      </w:r>
      <w:r w:rsidRPr="00EA0B63">
        <w:rPr>
          <w:rFonts w:ascii="Times New Roman" w:hAnsi="Times New Roman" w:cs="Times New Roman"/>
          <w:sz w:val="24"/>
          <w:szCs w:val="24"/>
        </w:rPr>
        <w:t>distancing, hand washing) even as more people are vaccinated.</w:t>
      </w:r>
    </w:p>
    <w:p w14:paraId="149B9EF0" w14:textId="75C660D2" w:rsidR="001217FF" w:rsidRPr="00EA0B63" w:rsidRDefault="001217FF" w:rsidP="00583C97">
      <w:pPr>
        <w:pStyle w:val="ListParagraph"/>
        <w:numPr>
          <w:ilvl w:val="2"/>
          <w:numId w:val="29"/>
        </w:numPr>
        <w:spacing w:after="240"/>
        <w:ind w:left="360" w:hanging="360"/>
        <w:rPr>
          <w:rFonts w:ascii="Times New Roman" w:hAnsi="Times New Roman" w:cs="Times New Roman"/>
          <w:sz w:val="24"/>
          <w:szCs w:val="24"/>
        </w:rPr>
      </w:pPr>
      <w:r w:rsidRPr="00EA0B63">
        <w:rPr>
          <w:rFonts w:ascii="Times New Roman" w:hAnsi="Times New Roman" w:cs="Times New Roman"/>
          <w:sz w:val="24"/>
          <w:szCs w:val="24"/>
        </w:rPr>
        <w:t xml:space="preserve">Leaders will need to weigh the effect </w:t>
      </w:r>
      <w:r w:rsidR="0010125C">
        <w:rPr>
          <w:rFonts w:ascii="Times New Roman" w:hAnsi="Times New Roman" w:cs="Times New Roman"/>
          <w:sz w:val="24"/>
          <w:szCs w:val="24"/>
        </w:rPr>
        <w:t xml:space="preserve">particular prevention measures </w:t>
      </w:r>
      <w:r w:rsidR="008379DC">
        <w:rPr>
          <w:rFonts w:ascii="Times New Roman" w:hAnsi="Times New Roman" w:cs="Times New Roman"/>
          <w:sz w:val="24"/>
          <w:szCs w:val="24"/>
        </w:rPr>
        <w:t>might</w:t>
      </w:r>
      <w:r w:rsidR="008379DC" w:rsidRPr="00EA0B63">
        <w:rPr>
          <w:rFonts w:ascii="Times New Roman" w:hAnsi="Times New Roman" w:cs="Times New Roman"/>
          <w:sz w:val="24"/>
          <w:szCs w:val="24"/>
        </w:rPr>
        <w:t xml:space="preserve"> </w:t>
      </w:r>
      <w:r w:rsidRPr="00EA0B63">
        <w:rPr>
          <w:rFonts w:ascii="Times New Roman" w:hAnsi="Times New Roman" w:cs="Times New Roman"/>
          <w:sz w:val="24"/>
          <w:szCs w:val="24"/>
        </w:rPr>
        <w:t>have on reducing the spread of disease with the potential negative effects on mental health and financial well-being.</w:t>
      </w:r>
    </w:p>
    <w:p w14:paraId="6A5C8307" w14:textId="567D5B43" w:rsidR="006E2148" w:rsidRPr="00EA0B63" w:rsidRDefault="003E68EC" w:rsidP="00583C97">
      <w:pPr>
        <w:pStyle w:val="ListParagraph"/>
        <w:numPr>
          <w:ilvl w:val="2"/>
          <w:numId w:val="29"/>
        </w:numPr>
        <w:spacing w:after="240"/>
        <w:ind w:left="360" w:hanging="360"/>
        <w:rPr>
          <w:rFonts w:ascii="Times New Roman" w:hAnsi="Times New Roman" w:cs="Times New Roman"/>
          <w:sz w:val="24"/>
          <w:szCs w:val="24"/>
        </w:rPr>
      </w:pPr>
      <w:r>
        <w:rPr>
          <w:rFonts w:ascii="Times New Roman" w:hAnsi="Times New Roman" w:cs="Times New Roman"/>
          <w:sz w:val="24"/>
          <w:szCs w:val="24"/>
        </w:rPr>
        <w:t>T</w:t>
      </w:r>
      <w:r w:rsidRPr="003E68EC">
        <w:rPr>
          <w:rFonts w:ascii="Times New Roman" w:hAnsi="Times New Roman" w:cs="Times New Roman"/>
          <w:sz w:val="24"/>
          <w:szCs w:val="24"/>
        </w:rPr>
        <w:t xml:space="preserve">he healthcare system will continue to face high patient volume demands while vaccinating the public and caring </w:t>
      </w:r>
      <w:r w:rsidR="008B0846">
        <w:rPr>
          <w:rFonts w:ascii="Times New Roman" w:hAnsi="Times New Roman" w:cs="Times New Roman"/>
          <w:sz w:val="24"/>
          <w:szCs w:val="24"/>
        </w:rPr>
        <w:t xml:space="preserve">for </w:t>
      </w:r>
      <w:r w:rsidRPr="003E68EC">
        <w:rPr>
          <w:rFonts w:ascii="Times New Roman" w:hAnsi="Times New Roman" w:cs="Times New Roman"/>
          <w:sz w:val="24"/>
          <w:szCs w:val="24"/>
        </w:rPr>
        <w:t>patients who postponed care</w:t>
      </w:r>
      <w:r w:rsidR="009D48CC">
        <w:rPr>
          <w:rFonts w:ascii="Times New Roman" w:hAnsi="Times New Roman" w:cs="Times New Roman"/>
          <w:sz w:val="24"/>
          <w:szCs w:val="24"/>
        </w:rPr>
        <w:t xml:space="preserve"> for other</w:t>
      </w:r>
      <w:r w:rsidR="00FC2572">
        <w:rPr>
          <w:rFonts w:ascii="Times New Roman" w:hAnsi="Times New Roman" w:cs="Times New Roman"/>
          <w:sz w:val="24"/>
          <w:szCs w:val="24"/>
        </w:rPr>
        <w:t xml:space="preserve"> conditions</w:t>
      </w:r>
      <w:r w:rsidRPr="003E68EC">
        <w:rPr>
          <w:rFonts w:ascii="Times New Roman" w:hAnsi="Times New Roman" w:cs="Times New Roman"/>
          <w:sz w:val="24"/>
          <w:szCs w:val="24"/>
        </w:rPr>
        <w:t xml:space="preserve"> during the pandemic, even as the caseload of hospitalized COVID-19 patients decreases.</w:t>
      </w:r>
    </w:p>
    <w:p w14:paraId="0EB9A9ED" w14:textId="3B99133A" w:rsidR="00720F94" w:rsidRPr="00EA0B63" w:rsidRDefault="00720F94" w:rsidP="00720F94">
      <w:pPr>
        <w:pStyle w:val="Heading1"/>
      </w:pPr>
      <w:bookmarkStart w:id="19" w:name="_Toc70063929"/>
      <w:r>
        <w:lastRenderedPageBreak/>
        <w:t>Mission and End State</w:t>
      </w:r>
      <w:bookmarkEnd w:id="19"/>
      <w:r w:rsidRPr="00EA0B63">
        <w:t xml:space="preserve"> </w:t>
      </w:r>
    </w:p>
    <w:p w14:paraId="4DD7921E" w14:textId="46AF9CDD" w:rsidR="00720F94" w:rsidRDefault="00720F94" w:rsidP="006F2D87">
      <w:pPr>
        <w:spacing w:after="120"/>
        <w:rPr>
          <w:rFonts w:ascii="Times New Roman" w:hAnsi="Times New Roman" w:cs="Times New Roman"/>
          <w:sz w:val="24"/>
          <w:szCs w:val="24"/>
        </w:rPr>
      </w:pPr>
      <w:r>
        <w:rPr>
          <w:rFonts w:ascii="Times New Roman" w:hAnsi="Times New Roman" w:cs="Times New Roman"/>
          <w:sz w:val="24"/>
          <w:szCs w:val="24"/>
        </w:rPr>
        <w:t>P</w:t>
      </w:r>
      <w:r w:rsidRPr="000B2BDE">
        <w:rPr>
          <w:rFonts w:ascii="Times New Roman" w:hAnsi="Times New Roman" w:cs="Times New Roman"/>
          <w:sz w:val="24"/>
          <w:szCs w:val="24"/>
        </w:rPr>
        <w:t xml:space="preserve">rovide logistical and operational support to </w:t>
      </w:r>
      <w:r w:rsidRPr="00720F94">
        <w:rPr>
          <w:rFonts w:ascii="Times New Roman" w:hAnsi="Times New Roman" w:cs="Times New Roman"/>
          <w:color w:val="4F81BD" w:themeColor="accent1"/>
          <w:sz w:val="24"/>
          <w:szCs w:val="24"/>
        </w:rPr>
        <w:t>(</w:t>
      </w:r>
      <w:r w:rsidR="00B82511">
        <w:rPr>
          <w:rFonts w:ascii="Times New Roman" w:hAnsi="Times New Roman" w:cs="Times New Roman"/>
          <w:color w:val="4F81BD" w:themeColor="accent1"/>
          <w:sz w:val="24"/>
          <w:szCs w:val="24"/>
        </w:rPr>
        <w:t>NAME OF THE TRIBE</w:t>
      </w:r>
      <w:r w:rsidRPr="00720F94">
        <w:rPr>
          <w:rFonts w:ascii="Times New Roman" w:hAnsi="Times New Roman" w:cs="Times New Roman"/>
          <w:color w:val="4F81BD" w:themeColor="accent1"/>
          <w:sz w:val="24"/>
          <w:szCs w:val="24"/>
        </w:rPr>
        <w:t>)</w:t>
      </w:r>
      <w:r w:rsidRPr="000B2BDE">
        <w:rPr>
          <w:rFonts w:ascii="Times New Roman" w:hAnsi="Times New Roman" w:cs="Times New Roman"/>
          <w:sz w:val="24"/>
          <w:szCs w:val="24"/>
        </w:rPr>
        <w:t xml:space="preserve"> national and district governments, </w:t>
      </w:r>
      <w:r w:rsidR="003C69A1">
        <w:rPr>
          <w:rFonts w:ascii="Times New Roman" w:hAnsi="Times New Roman" w:cs="Times New Roman"/>
          <w:sz w:val="24"/>
          <w:szCs w:val="24"/>
        </w:rPr>
        <w:t>T</w:t>
      </w:r>
      <w:r w:rsidRPr="000B2BDE">
        <w:rPr>
          <w:rFonts w:ascii="Times New Roman" w:hAnsi="Times New Roman" w:cs="Times New Roman"/>
          <w:sz w:val="24"/>
          <w:szCs w:val="24"/>
        </w:rPr>
        <w:t xml:space="preserve">ribal programs, </w:t>
      </w:r>
      <w:r w:rsidR="003C69A1">
        <w:rPr>
          <w:rFonts w:ascii="Times New Roman" w:hAnsi="Times New Roman" w:cs="Times New Roman"/>
          <w:sz w:val="24"/>
          <w:szCs w:val="24"/>
        </w:rPr>
        <w:t>T</w:t>
      </w:r>
      <w:r w:rsidRPr="000B2BDE">
        <w:rPr>
          <w:rFonts w:ascii="Times New Roman" w:hAnsi="Times New Roman" w:cs="Times New Roman"/>
          <w:sz w:val="24"/>
          <w:szCs w:val="24"/>
        </w:rPr>
        <w:t xml:space="preserve">ribal entities, </w:t>
      </w:r>
      <w:r w:rsidR="00AF2D2D">
        <w:rPr>
          <w:rFonts w:ascii="Times New Roman" w:hAnsi="Times New Roman" w:cs="Times New Roman"/>
          <w:sz w:val="24"/>
          <w:szCs w:val="24"/>
        </w:rPr>
        <w:t>T</w:t>
      </w:r>
      <w:r w:rsidR="00AF2D2D" w:rsidRPr="000B2BDE">
        <w:rPr>
          <w:rFonts w:ascii="Times New Roman" w:hAnsi="Times New Roman" w:cs="Times New Roman"/>
          <w:sz w:val="24"/>
          <w:szCs w:val="24"/>
        </w:rPr>
        <w:t xml:space="preserve">ribal </w:t>
      </w:r>
      <w:r w:rsidRPr="000B2BDE">
        <w:rPr>
          <w:rFonts w:ascii="Times New Roman" w:hAnsi="Times New Roman" w:cs="Times New Roman"/>
          <w:sz w:val="24"/>
          <w:szCs w:val="24"/>
        </w:rPr>
        <w:t>communities</w:t>
      </w:r>
      <w:r w:rsidR="00733E01">
        <w:rPr>
          <w:rFonts w:ascii="Times New Roman" w:hAnsi="Times New Roman" w:cs="Times New Roman"/>
          <w:sz w:val="24"/>
          <w:szCs w:val="24"/>
        </w:rPr>
        <w:t>,</w:t>
      </w:r>
      <w:r w:rsidRPr="000B2BDE">
        <w:rPr>
          <w:rFonts w:ascii="Times New Roman" w:hAnsi="Times New Roman" w:cs="Times New Roman"/>
          <w:sz w:val="24"/>
          <w:szCs w:val="24"/>
        </w:rPr>
        <w:t xml:space="preserve"> and individuals and families impacted by the COVID-19 pandemic.</w:t>
      </w:r>
    </w:p>
    <w:p w14:paraId="620D685B" w14:textId="5762F424" w:rsidR="00720F94" w:rsidRPr="00EA0B63" w:rsidRDefault="00720F94" w:rsidP="006F2D87">
      <w:pPr>
        <w:spacing w:after="120"/>
        <w:rPr>
          <w:rFonts w:ascii="Times New Roman" w:hAnsi="Times New Roman" w:cs="Times New Roman"/>
          <w:sz w:val="24"/>
          <w:szCs w:val="24"/>
        </w:rPr>
      </w:pPr>
      <w:r>
        <w:rPr>
          <w:rFonts w:ascii="Times New Roman" w:hAnsi="Times New Roman" w:cs="Times New Roman"/>
          <w:sz w:val="24"/>
          <w:szCs w:val="24"/>
        </w:rPr>
        <w:t xml:space="preserve">The desired end state is a return to normal operations with limited loss to COVID-19 among the </w:t>
      </w:r>
      <w:r w:rsidR="003C69A1">
        <w:rPr>
          <w:rFonts w:ascii="Times New Roman" w:hAnsi="Times New Roman" w:cs="Times New Roman"/>
          <w:sz w:val="24"/>
          <w:szCs w:val="24"/>
        </w:rPr>
        <w:t>T</w:t>
      </w:r>
      <w:r>
        <w:rPr>
          <w:rFonts w:ascii="Times New Roman" w:hAnsi="Times New Roman" w:cs="Times New Roman"/>
          <w:sz w:val="24"/>
          <w:szCs w:val="24"/>
        </w:rPr>
        <w:t>ribal population and minimized impact on healthcare and economic operations.</w:t>
      </w:r>
    </w:p>
    <w:p w14:paraId="6C997B60" w14:textId="7A835EB9" w:rsidR="00042C5B" w:rsidRPr="00EA0B63" w:rsidRDefault="00042C5B" w:rsidP="00720F94">
      <w:pPr>
        <w:pStyle w:val="Heading1"/>
      </w:pPr>
      <w:bookmarkStart w:id="20" w:name="_Toc70063930"/>
      <w:r w:rsidRPr="00EA0B63">
        <w:t>Concept of Operations</w:t>
      </w:r>
      <w:bookmarkEnd w:id="20"/>
      <w:r w:rsidRPr="00EA0B63">
        <w:t xml:space="preserve"> </w:t>
      </w:r>
    </w:p>
    <w:p w14:paraId="3796BCAE" w14:textId="6FAC2EBB" w:rsidR="00583C97" w:rsidRPr="00EA0B63" w:rsidRDefault="00EE5931" w:rsidP="00583C97">
      <w:pPr>
        <w:pStyle w:val="Heading2"/>
      </w:pPr>
      <w:bookmarkStart w:id="21" w:name="_Toc70063931"/>
      <w:r w:rsidRPr="00EA0B63">
        <w:t>Objectives</w:t>
      </w:r>
      <w:bookmarkEnd w:id="21"/>
    </w:p>
    <w:p w14:paraId="041BA4BE" w14:textId="21FCBBAF" w:rsidR="003F6F03" w:rsidRPr="00EA0B63" w:rsidRDefault="00592C8D" w:rsidP="006F2D87">
      <w:pPr>
        <w:spacing w:after="120"/>
        <w:rPr>
          <w:rFonts w:ascii="Times New Roman" w:hAnsi="Times New Roman" w:cs="Times New Roman"/>
          <w:sz w:val="24"/>
          <w:szCs w:val="24"/>
        </w:rPr>
      </w:pPr>
      <w:r w:rsidRPr="00EA0B63">
        <w:rPr>
          <w:rFonts w:ascii="Times New Roman" w:hAnsi="Times New Roman" w:cs="Times New Roman"/>
          <w:sz w:val="24"/>
          <w:szCs w:val="24"/>
        </w:rPr>
        <w:t xml:space="preserve">The public health response will focus on educating the public on measures they can take to protect themselves and others. The </w:t>
      </w:r>
      <w:r w:rsidR="00EE4C0F" w:rsidRPr="00720F94">
        <w:rPr>
          <w:rFonts w:ascii="Times New Roman" w:hAnsi="Times New Roman" w:cs="Times New Roman"/>
          <w:color w:val="4F81BD" w:themeColor="accent1"/>
          <w:sz w:val="24"/>
          <w:szCs w:val="24"/>
        </w:rPr>
        <w:t>(</w:t>
      </w:r>
      <w:r w:rsidR="00B82511">
        <w:rPr>
          <w:rFonts w:ascii="Times New Roman" w:hAnsi="Times New Roman" w:cs="Times New Roman"/>
          <w:color w:val="4F81BD" w:themeColor="accent1"/>
          <w:sz w:val="24"/>
          <w:szCs w:val="24"/>
        </w:rPr>
        <w:t>NAME OF THE TRIBE</w:t>
      </w:r>
      <w:r w:rsidR="00EE4C0F" w:rsidRPr="00720F94">
        <w:rPr>
          <w:rFonts w:ascii="Times New Roman" w:hAnsi="Times New Roman" w:cs="Times New Roman"/>
          <w:color w:val="4F81BD" w:themeColor="accent1"/>
          <w:sz w:val="24"/>
          <w:szCs w:val="24"/>
        </w:rPr>
        <w:t>)</w:t>
      </w:r>
      <w:r w:rsidR="00EE4C0F" w:rsidRPr="000B2BDE">
        <w:rPr>
          <w:rFonts w:ascii="Times New Roman" w:hAnsi="Times New Roman" w:cs="Times New Roman"/>
          <w:sz w:val="24"/>
          <w:szCs w:val="24"/>
        </w:rPr>
        <w:t xml:space="preserve"> </w:t>
      </w:r>
      <w:r w:rsidRPr="00EA0B63">
        <w:rPr>
          <w:rFonts w:ascii="Times New Roman" w:hAnsi="Times New Roman" w:cs="Times New Roman"/>
          <w:sz w:val="24"/>
          <w:szCs w:val="24"/>
        </w:rPr>
        <w:t>will use various testing measures and processes for the early identification of COVID</w:t>
      </w:r>
      <w:r w:rsidR="009F28B9">
        <w:rPr>
          <w:rFonts w:ascii="Times New Roman" w:hAnsi="Times New Roman" w:cs="Times New Roman"/>
          <w:sz w:val="24"/>
          <w:szCs w:val="24"/>
        </w:rPr>
        <w:t>-19</w:t>
      </w:r>
      <w:r w:rsidRPr="00EA0B63">
        <w:rPr>
          <w:rFonts w:ascii="Times New Roman" w:hAnsi="Times New Roman" w:cs="Times New Roman"/>
          <w:sz w:val="24"/>
          <w:szCs w:val="24"/>
        </w:rPr>
        <w:t xml:space="preserve"> positive individuals in the event these mitigation measures are not effective or not followed and quickly identify and contact those who are at risk of contracting the disease. Isolation of the </w:t>
      </w:r>
      <w:r w:rsidR="00A93F6C">
        <w:rPr>
          <w:rFonts w:ascii="Times New Roman" w:hAnsi="Times New Roman" w:cs="Times New Roman"/>
          <w:sz w:val="24"/>
          <w:szCs w:val="24"/>
        </w:rPr>
        <w:t xml:space="preserve">COVID-19 </w:t>
      </w:r>
      <w:r w:rsidRPr="00EA0B63">
        <w:rPr>
          <w:rFonts w:ascii="Times New Roman" w:hAnsi="Times New Roman" w:cs="Times New Roman"/>
          <w:sz w:val="24"/>
          <w:szCs w:val="24"/>
        </w:rPr>
        <w:t xml:space="preserve">cases and quarantine of close contacts </w:t>
      </w:r>
      <w:r w:rsidR="00E03AB1">
        <w:rPr>
          <w:rFonts w:ascii="Times New Roman" w:hAnsi="Times New Roman" w:cs="Times New Roman"/>
          <w:sz w:val="24"/>
          <w:szCs w:val="24"/>
        </w:rPr>
        <w:t>can</w:t>
      </w:r>
      <w:r w:rsidR="00E03AB1" w:rsidRPr="00EA0B63">
        <w:rPr>
          <w:rFonts w:ascii="Times New Roman" w:hAnsi="Times New Roman" w:cs="Times New Roman"/>
          <w:sz w:val="24"/>
          <w:szCs w:val="24"/>
        </w:rPr>
        <w:t xml:space="preserve"> </w:t>
      </w:r>
      <w:r w:rsidR="003F6F03" w:rsidRPr="00EA0B63">
        <w:rPr>
          <w:rFonts w:ascii="Times New Roman" w:hAnsi="Times New Roman" w:cs="Times New Roman"/>
          <w:sz w:val="24"/>
          <w:szCs w:val="24"/>
        </w:rPr>
        <w:t xml:space="preserve">stop the spread of the disease. The </w:t>
      </w:r>
      <w:r w:rsidR="00EE4C0F" w:rsidRPr="00720F94">
        <w:rPr>
          <w:rFonts w:ascii="Times New Roman" w:hAnsi="Times New Roman" w:cs="Times New Roman"/>
          <w:color w:val="4F81BD" w:themeColor="accent1"/>
          <w:sz w:val="24"/>
          <w:szCs w:val="24"/>
        </w:rPr>
        <w:t>(</w:t>
      </w:r>
      <w:r w:rsidR="00B82511">
        <w:rPr>
          <w:rFonts w:ascii="Times New Roman" w:hAnsi="Times New Roman" w:cs="Times New Roman"/>
          <w:color w:val="4F81BD" w:themeColor="accent1"/>
          <w:sz w:val="24"/>
          <w:szCs w:val="24"/>
        </w:rPr>
        <w:t>NAME OF THE TRIBE</w:t>
      </w:r>
      <w:r w:rsidR="00EE4C0F" w:rsidRPr="00720F94">
        <w:rPr>
          <w:rFonts w:ascii="Times New Roman" w:hAnsi="Times New Roman" w:cs="Times New Roman"/>
          <w:color w:val="4F81BD" w:themeColor="accent1"/>
          <w:sz w:val="24"/>
          <w:szCs w:val="24"/>
        </w:rPr>
        <w:t>)</w:t>
      </w:r>
      <w:r w:rsidR="00EE4C0F" w:rsidRPr="000B2BDE">
        <w:rPr>
          <w:rFonts w:ascii="Times New Roman" w:hAnsi="Times New Roman" w:cs="Times New Roman"/>
          <w:sz w:val="24"/>
          <w:szCs w:val="24"/>
        </w:rPr>
        <w:t xml:space="preserve"> </w:t>
      </w:r>
      <w:r w:rsidR="003F6F03" w:rsidRPr="00EA0B63">
        <w:rPr>
          <w:rFonts w:ascii="Times New Roman" w:hAnsi="Times New Roman" w:cs="Times New Roman"/>
          <w:sz w:val="24"/>
          <w:szCs w:val="24"/>
        </w:rPr>
        <w:t>will provide support for populations affected by the disease.</w:t>
      </w:r>
    </w:p>
    <w:p w14:paraId="402762C8" w14:textId="77777777" w:rsidR="000C3A99" w:rsidRPr="000C3A99" w:rsidRDefault="000C3A99" w:rsidP="000C3A99">
      <w:pPr>
        <w:keepNext/>
        <w:keepLines/>
        <w:spacing w:after="120"/>
        <w:outlineLvl w:val="1"/>
        <w:rPr>
          <w:rFonts w:ascii="Times New Roman" w:eastAsia="Times New Roman" w:hAnsi="Times New Roman" w:cs="Times New Roman"/>
          <w:b/>
          <w:bCs/>
          <w:color w:val="943634"/>
          <w:sz w:val="28"/>
          <w:szCs w:val="26"/>
        </w:rPr>
      </w:pPr>
      <w:bookmarkStart w:id="22" w:name="_Toc70063932"/>
      <w:r w:rsidRPr="000C3A99">
        <w:rPr>
          <w:rFonts w:ascii="Times New Roman" w:eastAsia="Times New Roman" w:hAnsi="Times New Roman" w:cs="Times New Roman"/>
          <w:b/>
          <w:bCs/>
          <w:color w:val="943634"/>
          <w:sz w:val="28"/>
          <w:szCs w:val="26"/>
        </w:rPr>
        <w:t>Tailored Response Actions</w:t>
      </w:r>
      <w:bookmarkEnd w:id="22"/>
    </w:p>
    <w:p w14:paraId="420570C4" w14:textId="3B2BF279" w:rsidR="000C3A99" w:rsidRPr="000C3A99" w:rsidRDefault="000C3A99" w:rsidP="006F2D87">
      <w:pPr>
        <w:spacing w:after="120"/>
        <w:rPr>
          <w:rFonts w:ascii="Times New Roman" w:eastAsia="Calibri" w:hAnsi="Times New Roman" w:cs="Times New Roman"/>
          <w:color w:val="4F81BD"/>
          <w:sz w:val="24"/>
          <w:szCs w:val="24"/>
        </w:rPr>
      </w:pPr>
      <w:r w:rsidRPr="000C3A99">
        <w:rPr>
          <w:rFonts w:ascii="Times New Roman" w:eastAsia="Calibri" w:hAnsi="Times New Roman" w:cs="Times New Roman"/>
          <w:sz w:val="24"/>
          <w:szCs w:val="24"/>
        </w:rPr>
        <w:t xml:space="preserve">The </w:t>
      </w:r>
      <w:r w:rsidR="00AF2D2D">
        <w:rPr>
          <w:rFonts w:ascii="Times New Roman" w:eastAsia="Calibri" w:hAnsi="Times New Roman" w:cs="Times New Roman"/>
          <w:sz w:val="24"/>
          <w:szCs w:val="24"/>
        </w:rPr>
        <w:t>T</w:t>
      </w:r>
      <w:r w:rsidR="00AF2D2D" w:rsidRPr="000C3A99">
        <w:rPr>
          <w:rFonts w:ascii="Times New Roman" w:eastAsia="Calibri" w:hAnsi="Times New Roman" w:cs="Times New Roman"/>
          <w:sz w:val="24"/>
          <w:szCs w:val="24"/>
        </w:rPr>
        <w:t>ribal</w:t>
      </w:r>
      <w:r w:rsidRPr="000C3A99">
        <w:rPr>
          <w:rFonts w:ascii="Times New Roman" w:eastAsia="Calibri" w:hAnsi="Times New Roman" w:cs="Times New Roman"/>
          <w:sz w:val="24"/>
          <w:szCs w:val="24"/>
        </w:rPr>
        <w:t xml:space="preserve"> community will respond based on community indicators of transmission and depending on the laboratory testing capabilities, epidemiologic trends, and healthcare system capacity </w:t>
      </w:r>
      <w:r w:rsidRPr="006F2D87">
        <w:rPr>
          <w:rFonts w:ascii="Times New Roman" w:hAnsi="Times New Roman" w:cs="Times New Roman"/>
          <w:sz w:val="24"/>
          <w:szCs w:val="24"/>
        </w:rPr>
        <w:t>and</w:t>
      </w:r>
      <w:r w:rsidRPr="000C3A99">
        <w:rPr>
          <w:rFonts w:ascii="Times New Roman" w:eastAsia="Calibri" w:hAnsi="Times New Roman" w:cs="Times New Roman"/>
          <w:sz w:val="24"/>
          <w:szCs w:val="24"/>
        </w:rPr>
        <w:t xml:space="preserve"> capabilities. Specific actions will also depend on whether transmission is localized within a community or widespread throughout the population and whether the spread can be rapidly contained. Tribal leadership should consider the following factors when determining the community mitigation measures the </w:t>
      </w:r>
      <w:r w:rsidR="00E8075E">
        <w:rPr>
          <w:rFonts w:ascii="Times New Roman" w:eastAsia="Calibri" w:hAnsi="Times New Roman" w:cs="Times New Roman"/>
          <w:sz w:val="24"/>
          <w:szCs w:val="24"/>
        </w:rPr>
        <w:t>T</w:t>
      </w:r>
      <w:r w:rsidRPr="000C3A99">
        <w:rPr>
          <w:rFonts w:ascii="Times New Roman" w:eastAsia="Calibri" w:hAnsi="Times New Roman" w:cs="Times New Roman"/>
          <w:sz w:val="24"/>
          <w:szCs w:val="24"/>
        </w:rPr>
        <w:t>ribe will follow. Leadership should understand the disease transmission level in their jurisdiction when considering mitigation measures. CDC has developed the following community indicators of transmission</w:t>
      </w:r>
      <w:r w:rsidR="006F2D87">
        <w:rPr>
          <w:rFonts w:ascii="Times New Roman" w:eastAsia="Calibri" w:hAnsi="Times New Roman" w:cs="Times New Roman"/>
          <w:sz w:val="24"/>
          <w:szCs w:val="24"/>
        </w:rPr>
        <w:t>:</w:t>
      </w:r>
      <w:r w:rsidRPr="000C3A99">
        <w:rPr>
          <w:rFonts w:ascii="Times New Roman" w:eastAsia="Calibri" w:hAnsi="Times New Roman" w:cs="Times New Roman"/>
          <w:sz w:val="24"/>
          <w:szCs w:val="24"/>
          <w:vertAlign w:val="superscript"/>
        </w:rPr>
        <w:footnoteReference w:id="6"/>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27"/>
        <w:gridCol w:w="1627"/>
        <w:gridCol w:w="1627"/>
        <w:gridCol w:w="1627"/>
        <w:gridCol w:w="1642"/>
      </w:tblGrid>
      <w:tr w:rsidR="000C3A99" w:rsidRPr="000C3A99" w14:paraId="001B9975" w14:textId="77777777" w:rsidTr="00A25C89">
        <w:trPr>
          <w:trHeight w:val="759"/>
          <w:tblHeader/>
          <w:tblCellSpacing w:w="15" w:type="dxa"/>
        </w:trPr>
        <w:tc>
          <w:tcPr>
            <w:tcW w:w="1764" w:type="pct"/>
            <w:shd w:val="clear" w:color="auto" w:fill="F9FAFB"/>
            <w:tcMar>
              <w:top w:w="223" w:type="dxa"/>
              <w:left w:w="188" w:type="dxa"/>
              <w:bottom w:w="223" w:type="dxa"/>
              <w:right w:w="188" w:type="dxa"/>
            </w:tcMar>
            <w:vAlign w:val="center"/>
            <w:hideMark/>
          </w:tcPr>
          <w:p w14:paraId="65C3EE6F" w14:textId="77777777" w:rsidR="000C3A99" w:rsidRPr="000C3A99" w:rsidRDefault="000C3A99" w:rsidP="000C3A99">
            <w:pPr>
              <w:spacing w:after="160" w:line="259" w:lineRule="auto"/>
              <w:rPr>
                <w:rFonts w:ascii="Calibri" w:eastAsia="Calibri" w:hAnsi="Calibri" w:cs="Times New Roman"/>
                <w:b/>
                <w:bCs/>
              </w:rPr>
            </w:pPr>
            <w:r w:rsidRPr="000C3A99">
              <w:rPr>
                <w:rFonts w:ascii="Calibri" w:eastAsia="Calibri" w:hAnsi="Calibri" w:cs="Times New Roman"/>
                <w:b/>
                <w:bCs/>
              </w:rPr>
              <w:t>Indicator - If the two indicators suggest different transmission levels, the higher level is selected</w:t>
            </w:r>
          </w:p>
        </w:tc>
        <w:tc>
          <w:tcPr>
            <w:tcW w:w="789" w:type="pct"/>
            <w:shd w:val="clear" w:color="auto" w:fill="1D8AFF"/>
            <w:tcMar>
              <w:top w:w="223" w:type="dxa"/>
              <w:left w:w="188" w:type="dxa"/>
              <w:bottom w:w="223" w:type="dxa"/>
              <w:right w:w="188" w:type="dxa"/>
            </w:tcMar>
            <w:vAlign w:val="center"/>
            <w:hideMark/>
          </w:tcPr>
          <w:p w14:paraId="289F135C" w14:textId="77777777" w:rsidR="000C3A99" w:rsidRPr="000C3A99" w:rsidRDefault="000C3A99" w:rsidP="000C3A99">
            <w:pPr>
              <w:spacing w:after="160" w:line="259" w:lineRule="auto"/>
              <w:rPr>
                <w:rFonts w:ascii="Calibri" w:eastAsia="Calibri" w:hAnsi="Calibri" w:cs="Times New Roman"/>
                <w:b/>
                <w:bCs/>
              </w:rPr>
            </w:pPr>
            <w:r w:rsidRPr="000C3A99">
              <w:rPr>
                <w:rFonts w:ascii="Calibri" w:eastAsia="Calibri" w:hAnsi="Calibri" w:cs="Times New Roman"/>
                <w:b/>
                <w:bCs/>
              </w:rPr>
              <w:t>Low Transmission Blue</w:t>
            </w:r>
          </w:p>
        </w:tc>
        <w:tc>
          <w:tcPr>
            <w:tcW w:w="787" w:type="pct"/>
            <w:shd w:val="clear" w:color="auto" w:fill="FFF70E"/>
            <w:tcMar>
              <w:top w:w="223" w:type="dxa"/>
              <w:left w:w="188" w:type="dxa"/>
              <w:bottom w:w="223" w:type="dxa"/>
              <w:right w:w="188" w:type="dxa"/>
            </w:tcMar>
            <w:vAlign w:val="center"/>
            <w:hideMark/>
          </w:tcPr>
          <w:p w14:paraId="79B66DA3" w14:textId="77777777" w:rsidR="000C3A99" w:rsidRPr="000C3A99" w:rsidRDefault="000C3A99" w:rsidP="000C3A99">
            <w:pPr>
              <w:spacing w:after="160" w:line="259" w:lineRule="auto"/>
              <w:rPr>
                <w:rFonts w:ascii="Calibri" w:eastAsia="Calibri" w:hAnsi="Calibri" w:cs="Times New Roman"/>
                <w:b/>
                <w:bCs/>
              </w:rPr>
            </w:pPr>
            <w:r w:rsidRPr="000C3A99">
              <w:rPr>
                <w:rFonts w:ascii="Calibri" w:eastAsia="Calibri" w:hAnsi="Calibri" w:cs="Times New Roman"/>
                <w:b/>
                <w:bCs/>
              </w:rPr>
              <w:t>Moderate Transmission Yellow</w:t>
            </w:r>
          </w:p>
        </w:tc>
        <w:tc>
          <w:tcPr>
            <w:tcW w:w="785" w:type="pct"/>
            <w:shd w:val="clear" w:color="auto" w:fill="FF7134"/>
            <w:tcMar>
              <w:top w:w="223" w:type="dxa"/>
              <w:left w:w="188" w:type="dxa"/>
              <w:bottom w:w="223" w:type="dxa"/>
              <w:right w:w="188" w:type="dxa"/>
            </w:tcMar>
            <w:vAlign w:val="center"/>
            <w:hideMark/>
          </w:tcPr>
          <w:p w14:paraId="6698EF6A" w14:textId="77777777" w:rsidR="000C3A99" w:rsidRPr="000C3A99" w:rsidRDefault="000C3A99" w:rsidP="000C3A99">
            <w:pPr>
              <w:spacing w:after="160" w:line="259" w:lineRule="auto"/>
              <w:rPr>
                <w:rFonts w:ascii="Calibri" w:eastAsia="Calibri" w:hAnsi="Calibri" w:cs="Times New Roman"/>
                <w:b/>
                <w:bCs/>
              </w:rPr>
            </w:pPr>
            <w:r w:rsidRPr="000C3A99">
              <w:rPr>
                <w:rFonts w:ascii="Calibri" w:eastAsia="Calibri" w:hAnsi="Calibri" w:cs="Times New Roman"/>
                <w:b/>
                <w:bCs/>
              </w:rPr>
              <w:t>Substantial Transmission Orange</w:t>
            </w:r>
          </w:p>
        </w:tc>
        <w:tc>
          <w:tcPr>
            <w:tcW w:w="785" w:type="pct"/>
            <w:shd w:val="clear" w:color="auto" w:fill="FF0000"/>
            <w:tcMar>
              <w:top w:w="223" w:type="dxa"/>
              <w:left w:w="188" w:type="dxa"/>
              <w:bottom w:w="223" w:type="dxa"/>
              <w:right w:w="188" w:type="dxa"/>
            </w:tcMar>
            <w:vAlign w:val="center"/>
            <w:hideMark/>
          </w:tcPr>
          <w:p w14:paraId="14259040" w14:textId="77777777" w:rsidR="000C3A99" w:rsidRPr="000C3A99" w:rsidRDefault="000C3A99" w:rsidP="000C3A99">
            <w:pPr>
              <w:spacing w:after="160" w:line="259" w:lineRule="auto"/>
              <w:rPr>
                <w:rFonts w:ascii="Calibri" w:eastAsia="Calibri" w:hAnsi="Calibri" w:cs="Times New Roman"/>
                <w:b/>
                <w:bCs/>
              </w:rPr>
            </w:pPr>
            <w:r w:rsidRPr="000C3A99">
              <w:rPr>
                <w:rFonts w:ascii="Calibri" w:eastAsia="Calibri" w:hAnsi="Calibri" w:cs="Times New Roman"/>
                <w:b/>
                <w:bCs/>
              </w:rPr>
              <w:t>High Transmission Red</w:t>
            </w:r>
          </w:p>
        </w:tc>
      </w:tr>
      <w:tr w:rsidR="000C3A99" w:rsidRPr="000C3A99" w14:paraId="03BF6876" w14:textId="77777777" w:rsidTr="00A25C89">
        <w:trPr>
          <w:trHeight w:val="454"/>
          <w:tblCellSpacing w:w="15" w:type="dxa"/>
        </w:trPr>
        <w:tc>
          <w:tcPr>
            <w:tcW w:w="1764" w:type="pct"/>
            <w:shd w:val="clear" w:color="auto" w:fill="FFFFFF"/>
            <w:tcMar>
              <w:top w:w="188" w:type="dxa"/>
              <w:left w:w="188" w:type="dxa"/>
              <w:bottom w:w="188" w:type="dxa"/>
              <w:right w:w="188" w:type="dxa"/>
            </w:tcMar>
            <w:vAlign w:val="center"/>
            <w:hideMark/>
          </w:tcPr>
          <w:p w14:paraId="3DDAC571" w14:textId="77777777" w:rsidR="000C3A99" w:rsidRPr="000C3A99" w:rsidRDefault="000C3A99" w:rsidP="000C3A99">
            <w:pPr>
              <w:spacing w:after="160" w:line="259" w:lineRule="auto"/>
              <w:rPr>
                <w:rFonts w:ascii="Calibri" w:eastAsia="Calibri" w:hAnsi="Calibri" w:cs="Times New Roman"/>
              </w:rPr>
            </w:pPr>
            <w:r w:rsidRPr="000C3A99">
              <w:rPr>
                <w:rFonts w:ascii="Calibri" w:eastAsia="Calibri" w:hAnsi="Calibri" w:cs="Times New Roman"/>
              </w:rPr>
              <w:t>Total new cases per 100,000 persons in the past 7 days</w:t>
            </w:r>
          </w:p>
        </w:tc>
        <w:tc>
          <w:tcPr>
            <w:tcW w:w="789" w:type="pct"/>
            <w:shd w:val="clear" w:color="auto" w:fill="FFFFFF"/>
            <w:tcMar>
              <w:top w:w="188" w:type="dxa"/>
              <w:left w:w="188" w:type="dxa"/>
              <w:bottom w:w="188" w:type="dxa"/>
              <w:right w:w="188" w:type="dxa"/>
            </w:tcMar>
            <w:vAlign w:val="center"/>
            <w:hideMark/>
          </w:tcPr>
          <w:p w14:paraId="0CD552C7" w14:textId="77777777" w:rsidR="000C3A99" w:rsidRPr="000C3A99" w:rsidRDefault="000C3A99" w:rsidP="000C3A99">
            <w:pPr>
              <w:spacing w:after="160" w:line="259" w:lineRule="auto"/>
              <w:rPr>
                <w:rFonts w:ascii="Calibri" w:eastAsia="Calibri" w:hAnsi="Calibri" w:cs="Times New Roman"/>
              </w:rPr>
            </w:pPr>
            <w:r w:rsidRPr="000C3A99">
              <w:rPr>
                <w:rFonts w:ascii="Calibri" w:eastAsia="Calibri" w:hAnsi="Calibri" w:cs="Times New Roman"/>
              </w:rPr>
              <w:t>0-9.99</w:t>
            </w:r>
          </w:p>
        </w:tc>
        <w:tc>
          <w:tcPr>
            <w:tcW w:w="787" w:type="pct"/>
            <w:shd w:val="clear" w:color="auto" w:fill="FFFFFF"/>
            <w:tcMar>
              <w:top w:w="188" w:type="dxa"/>
              <w:left w:w="188" w:type="dxa"/>
              <w:bottom w:w="188" w:type="dxa"/>
              <w:right w:w="188" w:type="dxa"/>
            </w:tcMar>
            <w:vAlign w:val="center"/>
            <w:hideMark/>
          </w:tcPr>
          <w:p w14:paraId="6ED54C2B" w14:textId="77777777" w:rsidR="000C3A99" w:rsidRPr="000C3A99" w:rsidRDefault="000C3A99" w:rsidP="000C3A99">
            <w:pPr>
              <w:spacing w:after="160" w:line="259" w:lineRule="auto"/>
              <w:rPr>
                <w:rFonts w:ascii="Calibri" w:eastAsia="Calibri" w:hAnsi="Calibri" w:cs="Times New Roman"/>
              </w:rPr>
            </w:pPr>
            <w:r w:rsidRPr="000C3A99">
              <w:rPr>
                <w:rFonts w:ascii="Calibri" w:eastAsia="Calibri" w:hAnsi="Calibri" w:cs="Times New Roman"/>
              </w:rPr>
              <w:t>10-49.99</w:t>
            </w:r>
          </w:p>
        </w:tc>
        <w:tc>
          <w:tcPr>
            <w:tcW w:w="785" w:type="pct"/>
            <w:shd w:val="clear" w:color="auto" w:fill="FFFFFF"/>
            <w:tcMar>
              <w:top w:w="188" w:type="dxa"/>
              <w:left w:w="188" w:type="dxa"/>
              <w:bottom w:w="188" w:type="dxa"/>
              <w:right w:w="188" w:type="dxa"/>
            </w:tcMar>
            <w:vAlign w:val="center"/>
            <w:hideMark/>
          </w:tcPr>
          <w:p w14:paraId="07D81073" w14:textId="77777777" w:rsidR="000C3A99" w:rsidRPr="000C3A99" w:rsidRDefault="000C3A99" w:rsidP="000C3A99">
            <w:pPr>
              <w:spacing w:after="160" w:line="259" w:lineRule="auto"/>
              <w:rPr>
                <w:rFonts w:ascii="Calibri" w:eastAsia="Calibri" w:hAnsi="Calibri" w:cs="Times New Roman"/>
              </w:rPr>
            </w:pPr>
            <w:r w:rsidRPr="000C3A99">
              <w:rPr>
                <w:rFonts w:ascii="Calibri" w:eastAsia="Calibri" w:hAnsi="Calibri" w:cs="Times New Roman"/>
              </w:rPr>
              <w:t>50-99.99</w:t>
            </w:r>
          </w:p>
        </w:tc>
        <w:tc>
          <w:tcPr>
            <w:tcW w:w="785" w:type="pct"/>
            <w:shd w:val="clear" w:color="auto" w:fill="FFFFFF"/>
            <w:tcMar>
              <w:top w:w="188" w:type="dxa"/>
              <w:left w:w="188" w:type="dxa"/>
              <w:bottom w:w="188" w:type="dxa"/>
              <w:right w:w="188" w:type="dxa"/>
            </w:tcMar>
            <w:vAlign w:val="center"/>
            <w:hideMark/>
          </w:tcPr>
          <w:p w14:paraId="06FBC4F4" w14:textId="77777777" w:rsidR="000C3A99" w:rsidRPr="000C3A99" w:rsidRDefault="000C3A99" w:rsidP="000C3A99">
            <w:pPr>
              <w:spacing w:after="160" w:line="259" w:lineRule="auto"/>
              <w:rPr>
                <w:rFonts w:ascii="Calibri" w:eastAsia="Calibri" w:hAnsi="Calibri" w:cs="Times New Roman"/>
              </w:rPr>
            </w:pPr>
            <w:r w:rsidRPr="000C3A99">
              <w:rPr>
                <w:rFonts w:ascii="Calibri" w:eastAsia="Calibri" w:hAnsi="Calibri" w:cs="Times New Roman"/>
              </w:rPr>
              <w:t>≥100</w:t>
            </w:r>
          </w:p>
        </w:tc>
      </w:tr>
      <w:tr w:rsidR="000C3A99" w:rsidRPr="000C3A99" w14:paraId="6EC342E4" w14:textId="77777777" w:rsidTr="00A25C89">
        <w:trPr>
          <w:trHeight w:val="17"/>
          <w:tblCellSpacing w:w="15" w:type="dxa"/>
        </w:trPr>
        <w:tc>
          <w:tcPr>
            <w:tcW w:w="1764" w:type="pct"/>
            <w:shd w:val="clear" w:color="auto" w:fill="FFFFFF"/>
            <w:tcMar>
              <w:top w:w="188" w:type="dxa"/>
              <w:left w:w="188" w:type="dxa"/>
              <w:bottom w:w="188" w:type="dxa"/>
              <w:right w:w="188" w:type="dxa"/>
            </w:tcMar>
            <w:vAlign w:val="center"/>
            <w:hideMark/>
          </w:tcPr>
          <w:p w14:paraId="61172399" w14:textId="77777777" w:rsidR="000C3A99" w:rsidRPr="000C3A99" w:rsidRDefault="000C3A99" w:rsidP="000C3A99">
            <w:pPr>
              <w:spacing w:after="160" w:line="259" w:lineRule="auto"/>
              <w:rPr>
                <w:rFonts w:ascii="Calibri" w:eastAsia="Calibri" w:hAnsi="Calibri" w:cs="Times New Roman"/>
              </w:rPr>
            </w:pPr>
            <w:r w:rsidRPr="000C3A99">
              <w:rPr>
                <w:rFonts w:ascii="Calibri" w:eastAsia="Calibri" w:hAnsi="Calibri" w:cs="Times New Roman"/>
              </w:rPr>
              <w:lastRenderedPageBreak/>
              <w:t>Percentage of Nucleic Acid Amplification Tests that are positive during the past 7 days</w:t>
            </w:r>
          </w:p>
        </w:tc>
        <w:tc>
          <w:tcPr>
            <w:tcW w:w="789" w:type="pct"/>
            <w:shd w:val="clear" w:color="auto" w:fill="FFFFFF"/>
            <w:tcMar>
              <w:top w:w="188" w:type="dxa"/>
              <w:left w:w="188" w:type="dxa"/>
              <w:bottom w:w="188" w:type="dxa"/>
              <w:right w:w="188" w:type="dxa"/>
            </w:tcMar>
            <w:vAlign w:val="center"/>
            <w:hideMark/>
          </w:tcPr>
          <w:p w14:paraId="4FBD8F47" w14:textId="77777777" w:rsidR="000C3A99" w:rsidRPr="000C3A99" w:rsidRDefault="000C3A99" w:rsidP="000C3A99">
            <w:pPr>
              <w:spacing w:after="160" w:line="259" w:lineRule="auto"/>
              <w:rPr>
                <w:rFonts w:ascii="Calibri" w:eastAsia="Calibri" w:hAnsi="Calibri" w:cs="Times New Roman"/>
              </w:rPr>
            </w:pPr>
            <w:r w:rsidRPr="000C3A99">
              <w:rPr>
                <w:rFonts w:ascii="Calibri" w:eastAsia="Calibri" w:hAnsi="Calibri" w:cs="Times New Roman"/>
              </w:rPr>
              <w:t>0-4.99%</w:t>
            </w:r>
          </w:p>
        </w:tc>
        <w:tc>
          <w:tcPr>
            <w:tcW w:w="787" w:type="pct"/>
            <w:shd w:val="clear" w:color="auto" w:fill="FFFFFF"/>
            <w:tcMar>
              <w:top w:w="188" w:type="dxa"/>
              <w:left w:w="188" w:type="dxa"/>
              <w:bottom w:w="188" w:type="dxa"/>
              <w:right w:w="188" w:type="dxa"/>
            </w:tcMar>
            <w:vAlign w:val="center"/>
            <w:hideMark/>
          </w:tcPr>
          <w:p w14:paraId="362E89CF" w14:textId="77777777" w:rsidR="000C3A99" w:rsidRPr="000C3A99" w:rsidRDefault="000C3A99" w:rsidP="000C3A99">
            <w:pPr>
              <w:spacing w:after="160" w:line="259" w:lineRule="auto"/>
              <w:rPr>
                <w:rFonts w:ascii="Calibri" w:eastAsia="Calibri" w:hAnsi="Calibri" w:cs="Times New Roman"/>
              </w:rPr>
            </w:pPr>
            <w:r w:rsidRPr="000C3A99">
              <w:rPr>
                <w:rFonts w:ascii="Calibri" w:eastAsia="Calibri" w:hAnsi="Calibri" w:cs="Times New Roman"/>
              </w:rPr>
              <w:t>5-7.99%</w:t>
            </w:r>
          </w:p>
        </w:tc>
        <w:tc>
          <w:tcPr>
            <w:tcW w:w="785" w:type="pct"/>
            <w:shd w:val="clear" w:color="auto" w:fill="FFFFFF"/>
            <w:tcMar>
              <w:top w:w="188" w:type="dxa"/>
              <w:left w:w="188" w:type="dxa"/>
              <w:bottom w:w="188" w:type="dxa"/>
              <w:right w:w="188" w:type="dxa"/>
            </w:tcMar>
            <w:vAlign w:val="center"/>
            <w:hideMark/>
          </w:tcPr>
          <w:p w14:paraId="32699D12" w14:textId="77777777" w:rsidR="000C3A99" w:rsidRPr="000C3A99" w:rsidRDefault="000C3A99" w:rsidP="000C3A99">
            <w:pPr>
              <w:spacing w:after="160" w:line="259" w:lineRule="auto"/>
              <w:rPr>
                <w:rFonts w:ascii="Calibri" w:eastAsia="Calibri" w:hAnsi="Calibri" w:cs="Times New Roman"/>
              </w:rPr>
            </w:pPr>
            <w:r w:rsidRPr="000C3A99">
              <w:rPr>
                <w:rFonts w:ascii="Calibri" w:eastAsia="Calibri" w:hAnsi="Calibri" w:cs="Times New Roman"/>
              </w:rPr>
              <w:t>8-9.99%</w:t>
            </w:r>
          </w:p>
        </w:tc>
        <w:tc>
          <w:tcPr>
            <w:tcW w:w="785" w:type="pct"/>
            <w:shd w:val="clear" w:color="auto" w:fill="FFFFFF"/>
            <w:tcMar>
              <w:top w:w="188" w:type="dxa"/>
              <w:left w:w="188" w:type="dxa"/>
              <w:bottom w:w="188" w:type="dxa"/>
              <w:right w:w="188" w:type="dxa"/>
            </w:tcMar>
            <w:vAlign w:val="center"/>
            <w:hideMark/>
          </w:tcPr>
          <w:p w14:paraId="18BB9156" w14:textId="77777777" w:rsidR="000C3A99" w:rsidRPr="000C3A99" w:rsidRDefault="000C3A99" w:rsidP="000C3A99">
            <w:pPr>
              <w:spacing w:after="160" w:line="259" w:lineRule="auto"/>
              <w:rPr>
                <w:rFonts w:ascii="Calibri" w:eastAsia="Calibri" w:hAnsi="Calibri" w:cs="Times New Roman"/>
              </w:rPr>
            </w:pPr>
            <w:r w:rsidRPr="000C3A99">
              <w:rPr>
                <w:rFonts w:ascii="Calibri" w:eastAsia="Calibri" w:hAnsi="Calibri" w:cs="Times New Roman"/>
              </w:rPr>
              <w:t>≥10.0%</w:t>
            </w:r>
          </w:p>
        </w:tc>
      </w:tr>
    </w:tbl>
    <w:p w14:paraId="53EA1CF0" w14:textId="77777777" w:rsidR="000C3A99" w:rsidRPr="000C3A99" w:rsidRDefault="000C3A99" w:rsidP="000C3A99">
      <w:pPr>
        <w:spacing w:after="160" w:line="259" w:lineRule="auto"/>
        <w:rPr>
          <w:rFonts w:ascii="Calibri" w:eastAsia="Calibri" w:hAnsi="Calibri" w:cs="Times New Roman"/>
        </w:rPr>
      </w:pPr>
    </w:p>
    <w:p w14:paraId="5765039E" w14:textId="02A8E27E" w:rsidR="000C3A99" w:rsidRPr="006F2D87" w:rsidRDefault="00593651" w:rsidP="006F2D87">
      <w:pPr>
        <w:spacing w:after="120" w:line="259" w:lineRule="auto"/>
        <w:rPr>
          <w:rFonts w:ascii="Times New Roman" w:eastAsia="Calibri" w:hAnsi="Times New Roman" w:cs="Times New Roman"/>
          <w:sz w:val="24"/>
          <w:szCs w:val="24"/>
        </w:rPr>
      </w:pPr>
      <w:r w:rsidRPr="006F2D87">
        <w:rPr>
          <w:rFonts w:ascii="Times New Roman" w:eastAsia="Calibri" w:hAnsi="Times New Roman" w:cs="Times New Roman"/>
          <w:sz w:val="24"/>
          <w:szCs w:val="24"/>
        </w:rPr>
        <w:t xml:space="preserve">These numbers </w:t>
      </w:r>
      <w:r w:rsidR="006F2D87" w:rsidRPr="006F2D87">
        <w:rPr>
          <w:rFonts w:ascii="Times New Roman" w:eastAsia="Calibri" w:hAnsi="Times New Roman" w:cs="Times New Roman"/>
          <w:sz w:val="24"/>
          <w:szCs w:val="24"/>
        </w:rPr>
        <w:t>are a</w:t>
      </w:r>
      <w:r w:rsidRPr="006F2D87">
        <w:rPr>
          <w:rFonts w:ascii="Times New Roman" w:eastAsia="Calibri" w:hAnsi="Times New Roman" w:cs="Times New Roman"/>
          <w:sz w:val="24"/>
          <w:szCs w:val="24"/>
        </w:rPr>
        <w:t xml:space="preserve">djusting to </w:t>
      </w:r>
      <w:proofErr w:type="gramStart"/>
      <w:r w:rsidRPr="006F2D87">
        <w:rPr>
          <w:rFonts w:ascii="Times New Roman" w:eastAsia="Calibri" w:hAnsi="Times New Roman" w:cs="Times New Roman"/>
          <w:sz w:val="24"/>
          <w:szCs w:val="24"/>
        </w:rPr>
        <w:t>take into account</w:t>
      </w:r>
      <w:proofErr w:type="gramEnd"/>
      <w:r w:rsidRPr="006F2D87">
        <w:rPr>
          <w:rFonts w:ascii="Times New Roman" w:eastAsia="Calibri" w:hAnsi="Times New Roman" w:cs="Times New Roman"/>
          <w:sz w:val="24"/>
          <w:szCs w:val="24"/>
        </w:rPr>
        <w:t xml:space="preserve"> the population or a </w:t>
      </w:r>
      <w:r w:rsidR="00E8075E">
        <w:rPr>
          <w:rFonts w:ascii="Times New Roman" w:eastAsia="Calibri" w:hAnsi="Times New Roman" w:cs="Times New Roman"/>
          <w:sz w:val="24"/>
          <w:szCs w:val="24"/>
        </w:rPr>
        <w:t>T</w:t>
      </w:r>
      <w:r w:rsidRPr="006F2D87">
        <w:rPr>
          <w:rFonts w:ascii="Times New Roman" w:eastAsia="Calibri" w:hAnsi="Times New Roman" w:cs="Times New Roman"/>
          <w:sz w:val="24"/>
          <w:szCs w:val="24"/>
        </w:rPr>
        <w:t>ribe and surrounding jurisdictions.</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27"/>
        <w:gridCol w:w="1627"/>
        <w:gridCol w:w="1627"/>
        <w:gridCol w:w="1627"/>
        <w:gridCol w:w="1642"/>
      </w:tblGrid>
      <w:tr w:rsidR="000C3A99" w:rsidRPr="000C3A99" w14:paraId="1A0D5B65" w14:textId="77777777" w:rsidTr="00A25C89">
        <w:trPr>
          <w:trHeight w:val="759"/>
          <w:tblHeader/>
          <w:tblCellSpacing w:w="15" w:type="dxa"/>
        </w:trPr>
        <w:tc>
          <w:tcPr>
            <w:tcW w:w="1764" w:type="pct"/>
            <w:shd w:val="clear" w:color="auto" w:fill="F9FAFB"/>
            <w:tcMar>
              <w:top w:w="223" w:type="dxa"/>
              <w:left w:w="188" w:type="dxa"/>
              <w:bottom w:w="223" w:type="dxa"/>
              <w:right w:w="188" w:type="dxa"/>
            </w:tcMar>
            <w:vAlign w:val="center"/>
            <w:hideMark/>
          </w:tcPr>
          <w:p w14:paraId="5948BBD5" w14:textId="77777777" w:rsidR="000C3A99" w:rsidRPr="000C3A99" w:rsidRDefault="000C3A99" w:rsidP="000C3A99">
            <w:pPr>
              <w:spacing w:after="160" w:line="259" w:lineRule="auto"/>
              <w:rPr>
                <w:rFonts w:ascii="Calibri" w:eastAsia="Calibri" w:hAnsi="Calibri" w:cs="Times New Roman"/>
                <w:b/>
                <w:bCs/>
              </w:rPr>
            </w:pPr>
            <w:r w:rsidRPr="000C3A99">
              <w:rPr>
                <w:rFonts w:ascii="Calibri" w:eastAsia="Calibri" w:hAnsi="Calibri" w:cs="Times New Roman"/>
                <w:b/>
                <w:bCs/>
              </w:rPr>
              <w:t>Indicator - If the two indicators suggest different transmission levels, the higher level is selected</w:t>
            </w:r>
          </w:p>
        </w:tc>
        <w:tc>
          <w:tcPr>
            <w:tcW w:w="789" w:type="pct"/>
            <w:shd w:val="clear" w:color="auto" w:fill="1D8AFF"/>
            <w:tcMar>
              <w:top w:w="223" w:type="dxa"/>
              <w:left w:w="188" w:type="dxa"/>
              <w:bottom w:w="223" w:type="dxa"/>
              <w:right w:w="188" w:type="dxa"/>
            </w:tcMar>
            <w:vAlign w:val="center"/>
            <w:hideMark/>
          </w:tcPr>
          <w:p w14:paraId="565AC8BF" w14:textId="77777777" w:rsidR="000C3A99" w:rsidRPr="000C3A99" w:rsidRDefault="000C3A99" w:rsidP="000C3A99">
            <w:pPr>
              <w:spacing w:after="160" w:line="259" w:lineRule="auto"/>
              <w:rPr>
                <w:rFonts w:ascii="Calibri" w:eastAsia="Calibri" w:hAnsi="Calibri" w:cs="Times New Roman"/>
                <w:b/>
                <w:bCs/>
              </w:rPr>
            </w:pPr>
            <w:r w:rsidRPr="000C3A99">
              <w:rPr>
                <w:rFonts w:ascii="Calibri" w:eastAsia="Calibri" w:hAnsi="Calibri" w:cs="Times New Roman"/>
                <w:b/>
                <w:bCs/>
              </w:rPr>
              <w:t>Low Transmission Blue</w:t>
            </w:r>
          </w:p>
        </w:tc>
        <w:tc>
          <w:tcPr>
            <w:tcW w:w="787" w:type="pct"/>
            <w:shd w:val="clear" w:color="auto" w:fill="FFF70E"/>
            <w:tcMar>
              <w:top w:w="223" w:type="dxa"/>
              <w:left w:w="188" w:type="dxa"/>
              <w:bottom w:w="223" w:type="dxa"/>
              <w:right w:w="188" w:type="dxa"/>
            </w:tcMar>
            <w:vAlign w:val="center"/>
            <w:hideMark/>
          </w:tcPr>
          <w:p w14:paraId="73D43694" w14:textId="77777777" w:rsidR="000C3A99" w:rsidRPr="000C3A99" w:rsidRDefault="000C3A99" w:rsidP="000C3A99">
            <w:pPr>
              <w:spacing w:after="160" w:line="259" w:lineRule="auto"/>
              <w:rPr>
                <w:rFonts w:ascii="Calibri" w:eastAsia="Calibri" w:hAnsi="Calibri" w:cs="Times New Roman"/>
                <w:b/>
                <w:bCs/>
              </w:rPr>
            </w:pPr>
            <w:r w:rsidRPr="000C3A99">
              <w:rPr>
                <w:rFonts w:ascii="Calibri" w:eastAsia="Calibri" w:hAnsi="Calibri" w:cs="Times New Roman"/>
                <w:b/>
                <w:bCs/>
              </w:rPr>
              <w:t>Moderate Transmission Yellow</w:t>
            </w:r>
          </w:p>
        </w:tc>
        <w:tc>
          <w:tcPr>
            <w:tcW w:w="785" w:type="pct"/>
            <w:shd w:val="clear" w:color="auto" w:fill="FF7134"/>
            <w:tcMar>
              <w:top w:w="223" w:type="dxa"/>
              <w:left w:w="188" w:type="dxa"/>
              <w:bottom w:w="223" w:type="dxa"/>
              <w:right w:w="188" w:type="dxa"/>
            </w:tcMar>
            <w:vAlign w:val="center"/>
            <w:hideMark/>
          </w:tcPr>
          <w:p w14:paraId="2F3EBAE3" w14:textId="77777777" w:rsidR="000C3A99" w:rsidRPr="000C3A99" w:rsidRDefault="000C3A99" w:rsidP="000C3A99">
            <w:pPr>
              <w:spacing w:after="160" w:line="259" w:lineRule="auto"/>
              <w:rPr>
                <w:rFonts w:ascii="Calibri" w:eastAsia="Calibri" w:hAnsi="Calibri" w:cs="Times New Roman"/>
                <w:b/>
                <w:bCs/>
              </w:rPr>
            </w:pPr>
            <w:r w:rsidRPr="000C3A99">
              <w:rPr>
                <w:rFonts w:ascii="Calibri" w:eastAsia="Calibri" w:hAnsi="Calibri" w:cs="Times New Roman"/>
                <w:b/>
                <w:bCs/>
              </w:rPr>
              <w:t>Substantial Transmission Orange</w:t>
            </w:r>
          </w:p>
        </w:tc>
        <w:tc>
          <w:tcPr>
            <w:tcW w:w="785" w:type="pct"/>
            <w:shd w:val="clear" w:color="auto" w:fill="FF0000"/>
            <w:tcMar>
              <w:top w:w="223" w:type="dxa"/>
              <w:left w:w="188" w:type="dxa"/>
              <w:bottom w:w="223" w:type="dxa"/>
              <w:right w:w="188" w:type="dxa"/>
            </w:tcMar>
            <w:vAlign w:val="center"/>
            <w:hideMark/>
          </w:tcPr>
          <w:p w14:paraId="14945854" w14:textId="77777777" w:rsidR="000C3A99" w:rsidRPr="000C3A99" w:rsidRDefault="000C3A99" w:rsidP="000C3A99">
            <w:pPr>
              <w:spacing w:after="160" w:line="259" w:lineRule="auto"/>
              <w:rPr>
                <w:rFonts w:ascii="Calibri" w:eastAsia="Calibri" w:hAnsi="Calibri" w:cs="Times New Roman"/>
                <w:b/>
                <w:bCs/>
              </w:rPr>
            </w:pPr>
            <w:r w:rsidRPr="000C3A99">
              <w:rPr>
                <w:rFonts w:ascii="Calibri" w:eastAsia="Calibri" w:hAnsi="Calibri" w:cs="Times New Roman"/>
                <w:b/>
                <w:bCs/>
              </w:rPr>
              <w:t>High Transmission Red</w:t>
            </w:r>
          </w:p>
        </w:tc>
      </w:tr>
      <w:tr w:rsidR="000C3A99" w:rsidRPr="000C3A99" w14:paraId="2A2D4E6A" w14:textId="77777777" w:rsidTr="00A25C89">
        <w:trPr>
          <w:trHeight w:val="454"/>
          <w:tblCellSpacing w:w="15" w:type="dxa"/>
        </w:trPr>
        <w:tc>
          <w:tcPr>
            <w:tcW w:w="1764" w:type="pct"/>
            <w:shd w:val="clear" w:color="auto" w:fill="FFFFFF"/>
            <w:tcMar>
              <w:top w:w="188" w:type="dxa"/>
              <w:left w:w="188" w:type="dxa"/>
              <w:bottom w:w="188" w:type="dxa"/>
              <w:right w:w="188" w:type="dxa"/>
            </w:tcMar>
            <w:vAlign w:val="center"/>
            <w:hideMark/>
          </w:tcPr>
          <w:p w14:paraId="0D77F31B" w14:textId="77777777" w:rsidR="000C3A99" w:rsidRPr="000C3A99" w:rsidRDefault="000C3A99" w:rsidP="000C3A99">
            <w:pPr>
              <w:spacing w:after="160" w:line="259" w:lineRule="auto"/>
              <w:rPr>
                <w:rFonts w:ascii="Calibri" w:eastAsia="Calibri" w:hAnsi="Calibri" w:cs="Times New Roman"/>
              </w:rPr>
            </w:pPr>
            <w:r w:rsidRPr="000C3A99">
              <w:rPr>
                <w:rFonts w:ascii="Calibri" w:eastAsia="Calibri" w:hAnsi="Calibri" w:cs="Times New Roman"/>
              </w:rPr>
              <w:t>Total new cases per 10,000 persons in the past 7 days</w:t>
            </w:r>
          </w:p>
        </w:tc>
        <w:tc>
          <w:tcPr>
            <w:tcW w:w="789" w:type="pct"/>
            <w:shd w:val="clear" w:color="auto" w:fill="FFFFFF"/>
            <w:tcMar>
              <w:top w:w="188" w:type="dxa"/>
              <w:left w:w="188" w:type="dxa"/>
              <w:bottom w:w="188" w:type="dxa"/>
              <w:right w:w="188" w:type="dxa"/>
            </w:tcMar>
            <w:vAlign w:val="center"/>
            <w:hideMark/>
          </w:tcPr>
          <w:p w14:paraId="4DB61C3D" w14:textId="77777777" w:rsidR="000C3A99" w:rsidRPr="000C3A99" w:rsidRDefault="000C3A99" w:rsidP="000C3A99">
            <w:pPr>
              <w:spacing w:after="160" w:line="259" w:lineRule="auto"/>
              <w:rPr>
                <w:rFonts w:ascii="Calibri" w:eastAsia="Calibri" w:hAnsi="Calibri" w:cs="Times New Roman"/>
              </w:rPr>
            </w:pPr>
            <w:r w:rsidRPr="000C3A99">
              <w:rPr>
                <w:rFonts w:ascii="Calibri" w:eastAsia="Calibri" w:hAnsi="Calibri" w:cs="Times New Roman"/>
              </w:rPr>
              <w:t>0-1</w:t>
            </w:r>
          </w:p>
        </w:tc>
        <w:tc>
          <w:tcPr>
            <w:tcW w:w="787" w:type="pct"/>
            <w:shd w:val="clear" w:color="auto" w:fill="FFFFFF"/>
            <w:tcMar>
              <w:top w:w="188" w:type="dxa"/>
              <w:left w:w="188" w:type="dxa"/>
              <w:bottom w:w="188" w:type="dxa"/>
              <w:right w:w="188" w:type="dxa"/>
            </w:tcMar>
            <w:vAlign w:val="center"/>
            <w:hideMark/>
          </w:tcPr>
          <w:p w14:paraId="5E662A4C" w14:textId="77777777" w:rsidR="000C3A99" w:rsidRPr="000C3A99" w:rsidRDefault="000C3A99" w:rsidP="000C3A99">
            <w:pPr>
              <w:spacing w:after="160" w:line="259" w:lineRule="auto"/>
              <w:rPr>
                <w:rFonts w:ascii="Calibri" w:eastAsia="Calibri" w:hAnsi="Calibri" w:cs="Times New Roman"/>
              </w:rPr>
            </w:pPr>
            <w:r w:rsidRPr="000C3A99">
              <w:rPr>
                <w:rFonts w:ascii="Calibri" w:eastAsia="Calibri" w:hAnsi="Calibri" w:cs="Times New Roman"/>
              </w:rPr>
              <w:t>2-5</w:t>
            </w:r>
          </w:p>
        </w:tc>
        <w:tc>
          <w:tcPr>
            <w:tcW w:w="785" w:type="pct"/>
            <w:shd w:val="clear" w:color="auto" w:fill="FFFFFF"/>
            <w:tcMar>
              <w:top w:w="188" w:type="dxa"/>
              <w:left w:w="188" w:type="dxa"/>
              <w:bottom w:w="188" w:type="dxa"/>
              <w:right w:w="188" w:type="dxa"/>
            </w:tcMar>
            <w:vAlign w:val="center"/>
            <w:hideMark/>
          </w:tcPr>
          <w:p w14:paraId="10719328" w14:textId="77777777" w:rsidR="000C3A99" w:rsidRPr="000C3A99" w:rsidRDefault="000C3A99" w:rsidP="000C3A99">
            <w:pPr>
              <w:spacing w:after="160" w:line="259" w:lineRule="auto"/>
              <w:rPr>
                <w:rFonts w:ascii="Calibri" w:eastAsia="Calibri" w:hAnsi="Calibri" w:cs="Times New Roman"/>
              </w:rPr>
            </w:pPr>
            <w:r w:rsidRPr="000C3A99">
              <w:rPr>
                <w:rFonts w:ascii="Calibri" w:eastAsia="Calibri" w:hAnsi="Calibri" w:cs="Times New Roman"/>
              </w:rPr>
              <w:t>6-10</w:t>
            </w:r>
          </w:p>
        </w:tc>
        <w:tc>
          <w:tcPr>
            <w:tcW w:w="785" w:type="pct"/>
            <w:shd w:val="clear" w:color="auto" w:fill="FFFFFF"/>
            <w:tcMar>
              <w:top w:w="188" w:type="dxa"/>
              <w:left w:w="188" w:type="dxa"/>
              <w:bottom w:w="188" w:type="dxa"/>
              <w:right w:w="188" w:type="dxa"/>
            </w:tcMar>
            <w:vAlign w:val="center"/>
            <w:hideMark/>
          </w:tcPr>
          <w:p w14:paraId="70272E6F" w14:textId="77777777" w:rsidR="000C3A99" w:rsidRPr="000C3A99" w:rsidRDefault="000C3A99" w:rsidP="000C3A99">
            <w:pPr>
              <w:spacing w:after="160" w:line="259" w:lineRule="auto"/>
              <w:rPr>
                <w:rFonts w:ascii="Calibri" w:eastAsia="Calibri" w:hAnsi="Calibri" w:cs="Times New Roman"/>
              </w:rPr>
            </w:pPr>
            <w:r w:rsidRPr="000C3A99">
              <w:rPr>
                <w:rFonts w:ascii="Calibri" w:eastAsia="Calibri" w:hAnsi="Calibri" w:cs="Times New Roman"/>
              </w:rPr>
              <w:t>≥10</w:t>
            </w:r>
          </w:p>
        </w:tc>
      </w:tr>
    </w:tbl>
    <w:p w14:paraId="2725F62D" w14:textId="77777777" w:rsidR="000C3A99" w:rsidRPr="000C3A99" w:rsidRDefault="000C3A99" w:rsidP="000C3A99">
      <w:pPr>
        <w:spacing w:after="160" w:line="259" w:lineRule="auto"/>
        <w:rPr>
          <w:rFonts w:ascii="Times New Roman" w:eastAsia="Calibri" w:hAnsi="Times New Roman" w:cs="Times New Roman"/>
          <w:color w:val="2F5496"/>
          <w:sz w:val="24"/>
          <w:szCs w:val="24"/>
        </w:rPr>
      </w:pPr>
    </w:p>
    <w:p w14:paraId="244022DE" w14:textId="77777777" w:rsidR="000C3A99" w:rsidRPr="000C3A99" w:rsidRDefault="000C3A99" w:rsidP="006F2D87">
      <w:pPr>
        <w:spacing w:after="120" w:line="259" w:lineRule="auto"/>
        <w:rPr>
          <w:rFonts w:ascii="Times New Roman" w:eastAsia="Calibri" w:hAnsi="Times New Roman" w:cs="Times New Roman"/>
          <w:sz w:val="24"/>
          <w:szCs w:val="24"/>
        </w:rPr>
      </w:pPr>
      <w:r w:rsidRPr="000C3A99">
        <w:rPr>
          <w:rFonts w:ascii="Times New Roman" w:eastAsia="Calibri" w:hAnsi="Times New Roman" w:cs="Times New Roman"/>
          <w:sz w:val="24"/>
          <w:szCs w:val="24"/>
        </w:rPr>
        <w:t>Key to understanding the level of transmission in the jurisdiction is an effective testing and surveillance strategy, but response leaders will consider additional information when advising leaders on mitigation measures to include whether the cases are tied to:</w:t>
      </w:r>
    </w:p>
    <w:p w14:paraId="4B86532C" w14:textId="77777777" w:rsidR="000C3A99" w:rsidRPr="000C3A99" w:rsidRDefault="000C3A99" w:rsidP="006F2D87">
      <w:pPr>
        <w:pStyle w:val="ListParagraph"/>
        <w:numPr>
          <w:ilvl w:val="2"/>
          <w:numId w:val="29"/>
        </w:numPr>
        <w:spacing w:after="240"/>
        <w:ind w:left="720" w:hanging="360"/>
        <w:rPr>
          <w:rFonts w:ascii="Times New Roman" w:eastAsia="Calibri" w:hAnsi="Times New Roman" w:cs="Times New Roman"/>
          <w:sz w:val="24"/>
          <w:szCs w:val="24"/>
        </w:rPr>
      </w:pPr>
      <w:r w:rsidRPr="000C3A99">
        <w:rPr>
          <w:rFonts w:ascii="Times New Roman" w:eastAsia="Calibri" w:hAnsi="Times New Roman" w:cs="Times New Roman"/>
          <w:sz w:val="24"/>
          <w:szCs w:val="24"/>
        </w:rPr>
        <w:t>One household, congregate setting, or community where isolation and quarantine measures will reduce the risk of transmission</w:t>
      </w:r>
    </w:p>
    <w:p w14:paraId="7B31A57C" w14:textId="77777777" w:rsidR="000C3A99" w:rsidRPr="000C3A99" w:rsidRDefault="000C3A99" w:rsidP="006F2D87">
      <w:pPr>
        <w:pStyle w:val="ListParagraph"/>
        <w:numPr>
          <w:ilvl w:val="2"/>
          <w:numId w:val="29"/>
        </w:numPr>
        <w:spacing w:after="240"/>
        <w:ind w:left="720" w:hanging="360"/>
        <w:rPr>
          <w:rFonts w:ascii="Times New Roman" w:eastAsia="Calibri" w:hAnsi="Times New Roman" w:cs="Times New Roman"/>
          <w:sz w:val="24"/>
          <w:szCs w:val="24"/>
        </w:rPr>
      </w:pPr>
      <w:r w:rsidRPr="000C3A99">
        <w:rPr>
          <w:rFonts w:ascii="Times New Roman" w:eastAsia="Calibri" w:hAnsi="Times New Roman" w:cs="Times New Roman"/>
          <w:sz w:val="24"/>
          <w:szCs w:val="24"/>
        </w:rPr>
        <w:t>An event or events in the past that will recur soon and could either be postponed or include additional mitigation measures</w:t>
      </w:r>
    </w:p>
    <w:p w14:paraId="3AA67278" w14:textId="77777777" w:rsidR="000C3A99" w:rsidRPr="000C3A99" w:rsidRDefault="000C3A99" w:rsidP="006F2D87">
      <w:pPr>
        <w:pStyle w:val="ListParagraph"/>
        <w:numPr>
          <w:ilvl w:val="2"/>
          <w:numId w:val="29"/>
        </w:numPr>
        <w:spacing w:after="240"/>
        <w:ind w:left="720" w:hanging="360"/>
        <w:rPr>
          <w:rFonts w:ascii="Times New Roman" w:eastAsia="Calibri" w:hAnsi="Times New Roman" w:cs="Times New Roman"/>
          <w:sz w:val="24"/>
          <w:szCs w:val="24"/>
        </w:rPr>
      </w:pPr>
      <w:r w:rsidRPr="000C3A99">
        <w:rPr>
          <w:rFonts w:ascii="Times New Roman" w:eastAsia="Calibri" w:hAnsi="Times New Roman" w:cs="Times New Roman"/>
          <w:sz w:val="24"/>
          <w:szCs w:val="24"/>
        </w:rPr>
        <w:t xml:space="preserve">An </w:t>
      </w:r>
      <w:r w:rsidRPr="006F2D87">
        <w:rPr>
          <w:rFonts w:ascii="Times New Roman" w:hAnsi="Times New Roman" w:cs="Times New Roman"/>
          <w:sz w:val="24"/>
          <w:szCs w:val="24"/>
        </w:rPr>
        <w:t>increase</w:t>
      </w:r>
      <w:r w:rsidRPr="000C3A99">
        <w:rPr>
          <w:rFonts w:ascii="Times New Roman" w:eastAsia="Calibri" w:hAnsi="Times New Roman" w:cs="Times New Roman"/>
          <w:sz w:val="24"/>
          <w:szCs w:val="24"/>
        </w:rPr>
        <w:t xml:space="preserve"> in the transmission level in surrounding communities leading to an increase because of the intermingling of populations in the jurisdictions</w:t>
      </w:r>
    </w:p>
    <w:p w14:paraId="1E823924" w14:textId="4CA8EDAF" w:rsidR="000C3A99" w:rsidRPr="000C3A99" w:rsidRDefault="000C3A99" w:rsidP="006F2D87">
      <w:pPr>
        <w:spacing w:after="120" w:line="259" w:lineRule="auto"/>
        <w:rPr>
          <w:rFonts w:ascii="Times New Roman" w:eastAsia="Calibri" w:hAnsi="Times New Roman" w:cs="Times New Roman"/>
          <w:sz w:val="24"/>
          <w:szCs w:val="24"/>
        </w:rPr>
      </w:pPr>
      <w:r w:rsidRPr="000C3A99">
        <w:rPr>
          <w:rFonts w:ascii="Times New Roman" w:eastAsia="Calibri" w:hAnsi="Times New Roman" w:cs="Times New Roman"/>
          <w:sz w:val="24"/>
          <w:szCs w:val="24"/>
        </w:rPr>
        <w:t xml:space="preserve">The </w:t>
      </w:r>
      <w:r w:rsidR="00AF2D2D">
        <w:rPr>
          <w:rFonts w:ascii="Times New Roman" w:eastAsia="Calibri" w:hAnsi="Times New Roman" w:cs="Times New Roman"/>
          <w:sz w:val="24"/>
          <w:szCs w:val="24"/>
        </w:rPr>
        <w:t>T</w:t>
      </w:r>
      <w:r w:rsidRPr="000C3A99">
        <w:rPr>
          <w:rFonts w:ascii="Times New Roman" w:eastAsia="Calibri" w:hAnsi="Times New Roman" w:cs="Times New Roman"/>
          <w:sz w:val="24"/>
          <w:szCs w:val="24"/>
        </w:rPr>
        <w:t>ribal leadership will consider the Implementation of Mitigation Strategies for Communities with Local COVID-19 Transmission outlined by CDC</w:t>
      </w:r>
      <w:r w:rsidRPr="006F2D87">
        <w:rPr>
          <w:rFonts w:ascii="Times New Roman" w:eastAsia="Calibri" w:hAnsi="Times New Roman" w:cs="Times New Roman"/>
          <w:sz w:val="24"/>
          <w:szCs w:val="24"/>
        </w:rPr>
        <w:footnoteReference w:id="7"/>
      </w:r>
      <w:r w:rsidRPr="000C3A99">
        <w:rPr>
          <w:rFonts w:ascii="Times New Roman" w:eastAsia="Calibri" w:hAnsi="Times New Roman" w:cs="Times New Roman"/>
          <w:sz w:val="24"/>
          <w:szCs w:val="24"/>
        </w:rPr>
        <w:t xml:space="preserve"> when determining which mitigation </w:t>
      </w:r>
      <w:r w:rsidRPr="000C3A99">
        <w:rPr>
          <w:rFonts w:ascii="Times New Roman" w:eastAsia="Calibri" w:hAnsi="Times New Roman" w:cs="Times New Roman"/>
          <w:sz w:val="24"/>
          <w:szCs w:val="24"/>
        </w:rPr>
        <w:lastRenderedPageBreak/>
        <w:t xml:space="preserve">measures to implement and the source of an outbreak will aid in determining when to implement those measures. These strategies focus first </w:t>
      </w:r>
      <w:proofErr w:type="gramStart"/>
      <w:r w:rsidRPr="000C3A99">
        <w:rPr>
          <w:rFonts w:ascii="Times New Roman" w:eastAsia="Calibri" w:hAnsi="Times New Roman" w:cs="Times New Roman"/>
          <w:sz w:val="24"/>
          <w:szCs w:val="24"/>
        </w:rPr>
        <w:t>in</w:t>
      </w:r>
      <w:proofErr w:type="gramEnd"/>
      <w:r w:rsidRPr="000C3A99">
        <w:rPr>
          <w:rFonts w:ascii="Times New Roman" w:eastAsia="Calibri" w:hAnsi="Times New Roman" w:cs="Times New Roman"/>
          <w:sz w:val="24"/>
          <w:szCs w:val="24"/>
        </w:rPr>
        <w:t xml:space="preserve"> what individuals may implement, but also include those businesses and government offices may support. The final mitigation measure focuses on vaccine administration and requires the support of the healthcare community. A synopsis of the CDC strategies includes:</w:t>
      </w:r>
    </w:p>
    <w:p w14:paraId="04D6E1DD" w14:textId="77777777" w:rsidR="000C3A99" w:rsidRPr="000C3A99" w:rsidRDefault="000C3A99" w:rsidP="006F2D87">
      <w:pPr>
        <w:pStyle w:val="ListParagraph"/>
        <w:numPr>
          <w:ilvl w:val="2"/>
          <w:numId w:val="29"/>
        </w:numPr>
        <w:spacing w:after="240"/>
        <w:ind w:left="720" w:hanging="360"/>
        <w:rPr>
          <w:rFonts w:ascii="Times New Roman" w:eastAsia="Calibri" w:hAnsi="Times New Roman" w:cs="Times New Roman"/>
          <w:sz w:val="24"/>
          <w:szCs w:val="24"/>
        </w:rPr>
      </w:pPr>
      <w:r w:rsidRPr="000C3A99">
        <w:rPr>
          <w:rFonts w:ascii="Times New Roman" w:eastAsia="Calibri" w:hAnsi="Times New Roman" w:cs="Times New Roman"/>
          <w:sz w:val="24"/>
          <w:szCs w:val="24"/>
        </w:rPr>
        <w:t>Communicating measures individuals can follow to prevent the spread of COVID-19</w:t>
      </w:r>
    </w:p>
    <w:p w14:paraId="42A38F36" w14:textId="77777777" w:rsidR="000C3A99" w:rsidRPr="000C3A99" w:rsidRDefault="000C3A99" w:rsidP="006F2D87">
      <w:pPr>
        <w:pStyle w:val="ListParagraph"/>
        <w:numPr>
          <w:ilvl w:val="2"/>
          <w:numId w:val="29"/>
        </w:numPr>
        <w:spacing w:after="240"/>
        <w:ind w:left="720" w:hanging="360"/>
        <w:rPr>
          <w:rFonts w:ascii="Times New Roman" w:eastAsia="Calibri" w:hAnsi="Times New Roman" w:cs="Times New Roman"/>
          <w:sz w:val="24"/>
          <w:szCs w:val="24"/>
        </w:rPr>
      </w:pPr>
      <w:r w:rsidRPr="000C3A99">
        <w:rPr>
          <w:rFonts w:ascii="Times New Roman" w:eastAsia="Calibri" w:hAnsi="Times New Roman" w:cs="Times New Roman"/>
          <w:sz w:val="24"/>
          <w:szCs w:val="24"/>
        </w:rPr>
        <w:t>A focus on modifying the environment where people come in contact to include emphasizing social distancing, installing physical barriers, improving ventilation, and increasing cleaning and sanitation efforts</w:t>
      </w:r>
    </w:p>
    <w:p w14:paraId="17B9DFBD" w14:textId="77777777" w:rsidR="000C3A99" w:rsidRPr="000C3A99" w:rsidRDefault="000C3A99" w:rsidP="006F2D87">
      <w:pPr>
        <w:pStyle w:val="ListParagraph"/>
        <w:numPr>
          <w:ilvl w:val="2"/>
          <w:numId w:val="29"/>
        </w:numPr>
        <w:spacing w:after="240"/>
        <w:ind w:left="720" w:hanging="360"/>
        <w:rPr>
          <w:rFonts w:ascii="Times New Roman" w:eastAsia="Calibri" w:hAnsi="Times New Roman" w:cs="Times New Roman"/>
          <w:sz w:val="24"/>
          <w:szCs w:val="24"/>
        </w:rPr>
      </w:pPr>
      <w:r w:rsidRPr="000C3A99">
        <w:rPr>
          <w:rFonts w:ascii="Times New Roman" w:eastAsia="Calibri" w:hAnsi="Times New Roman" w:cs="Times New Roman"/>
          <w:sz w:val="24"/>
          <w:szCs w:val="24"/>
        </w:rPr>
        <w:t xml:space="preserve">Working with employees to ensure they </w:t>
      </w:r>
      <w:proofErr w:type="gramStart"/>
      <w:r w:rsidRPr="000C3A99">
        <w:rPr>
          <w:rFonts w:ascii="Times New Roman" w:eastAsia="Calibri" w:hAnsi="Times New Roman" w:cs="Times New Roman"/>
          <w:sz w:val="24"/>
          <w:szCs w:val="24"/>
        </w:rPr>
        <w:t>have an understanding of</w:t>
      </w:r>
      <w:proofErr w:type="gramEnd"/>
      <w:r w:rsidRPr="000C3A99">
        <w:rPr>
          <w:rFonts w:ascii="Times New Roman" w:eastAsia="Calibri" w:hAnsi="Times New Roman" w:cs="Times New Roman"/>
          <w:sz w:val="24"/>
          <w:szCs w:val="24"/>
        </w:rPr>
        <w:t xml:space="preserve"> how to protect persons at risk for severe illness, the measures they can take to prevent the spread of disease in the workplace, and how employers may work with them to promote a healthy environment</w:t>
      </w:r>
    </w:p>
    <w:p w14:paraId="50C91653" w14:textId="152C66CD" w:rsidR="000C3A99" w:rsidRPr="000C3A99" w:rsidRDefault="000C3A99" w:rsidP="006F2D87">
      <w:pPr>
        <w:pStyle w:val="ListParagraph"/>
        <w:numPr>
          <w:ilvl w:val="2"/>
          <w:numId w:val="29"/>
        </w:numPr>
        <w:spacing w:after="240"/>
        <w:ind w:left="720" w:hanging="360"/>
        <w:rPr>
          <w:rFonts w:ascii="Times New Roman" w:eastAsia="Calibri" w:hAnsi="Times New Roman" w:cs="Times New Roman"/>
          <w:sz w:val="24"/>
          <w:szCs w:val="24"/>
        </w:rPr>
      </w:pPr>
      <w:r w:rsidRPr="000C3A99">
        <w:rPr>
          <w:rFonts w:ascii="Times New Roman" w:eastAsia="Calibri" w:hAnsi="Times New Roman" w:cs="Times New Roman"/>
          <w:sz w:val="24"/>
          <w:szCs w:val="24"/>
        </w:rPr>
        <w:t>Taking prompt action when to test those exhibiting symptoms of COVID-19, isolating those who test positive for the disease, and quarantining close contacts</w:t>
      </w:r>
    </w:p>
    <w:p w14:paraId="4D6A3EA0" w14:textId="4EAB1AB5" w:rsidR="000C3A99" w:rsidRPr="000C3A99" w:rsidRDefault="000C3A99" w:rsidP="006F2D87">
      <w:pPr>
        <w:pStyle w:val="ListParagraph"/>
        <w:numPr>
          <w:ilvl w:val="2"/>
          <w:numId w:val="29"/>
        </w:numPr>
        <w:spacing w:after="240"/>
        <w:ind w:left="720" w:hanging="360"/>
        <w:rPr>
          <w:rFonts w:ascii="Times New Roman" w:eastAsia="Calibri" w:hAnsi="Times New Roman" w:cs="Times New Roman"/>
          <w:sz w:val="24"/>
          <w:szCs w:val="24"/>
        </w:rPr>
      </w:pPr>
      <w:r w:rsidRPr="000C3A99">
        <w:rPr>
          <w:rFonts w:ascii="Times New Roman" w:eastAsia="Calibri" w:hAnsi="Times New Roman" w:cs="Times New Roman"/>
          <w:sz w:val="24"/>
          <w:szCs w:val="24"/>
        </w:rPr>
        <w:t>Working together as community leaders, school administrators, and community members to make decisions regarding the operation of schools using CDC guidance</w:t>
      </w:r>
      <w:r w:rsidRPr="006F2D87">
        <w:rPr>
          <w:rFonts w:ascii="Times New Roman" w:eastAsia="Calibri" w:hAnsi="Times New Roman" w:cs="Times New Roman"/>
          <w:sz w:val="24"/>
          <w:szCs w:val="24"/>
          <w:vertAlign w:val="superscript"/>
        </w:rPr>
        <w:footnoteReference w:id="8"/>
      </w:r>
      <w:r w:rsidRPr="000C3A99">
        <w:rPr>
          <w:rFonts w:ascii="Times New Roman" w:eastAsia="Calibri" w:hAnsi="Times New Roman" w:cs="Times New Roman"/>
          <w:sz w:val="24"/>
          <w:szCs w:val="24"/>
        </w:rPr>
        <w:t xml:space="preserve"> to aid in the decision-making process and to decrease the risk of outbreaks in schools</w:t>
      </w:r>
    </w:p>
    <w:p w14:paraId="7FF15D1C" w14:textId="07B33CFA" w:rsidR="000C3A99" w:rsidRPr="000C3A99" w:rsidRDefault="000C3A99" w:rsidP="006F2D87">
      <w:pPr>
        <w:pStyle w:val="ListParagraph"/>
        <w:numPr>
          <w:ilvl w:val="2"/>
          <w:numId w:val="29"/>
        </w:numPr>
        <w:spacing w:after="240"/>
        <w:ind w:left="720" w:hanging="360"/>
        <w:rPr>
          <w:rFonts w:ascii="Times New Roman" w:eastAsia="Calibri" w:hAnsi="Times New Roman" w:cs="Times New Roman"/>
          <w:sz w:val="24"/>
          <w:szCs w:val="24"/>
        </w:rPr>
      </w:pPr>
      <w:r w:rsidRPr="000C3A99">
        <w:rPr>
          <w:rFonts w:ascii="Times New Roman" w:eastAsia="Calibri" w:hAnsi="Times New Roman" w:cs="Times New Roman"/>
          <w:sz w:val="24"/>
          <w:szCs w:val="24"/>
        </w:rPr>
        <w:t xml:space="preserve">Vaccinating the population based on priorities established by </w:t>
      </w:r>
      <w:r w:rsidR="00AF2D2D">
        <w:rPr>
          <w:rFonts w:ascii="Times New Roman" w:eastAsia="Calibri" w:hAnsi="Times New Roman" w:cs="Times New Roman"/>
          <w:sz w:val="24"/>
          <w:szCs w:val="24"/>
        </w:rPr>
        <w:t>T</w:t>
      </w:r>
      <w:r w:rsidR="00AF2D2D" w:rsidRPr="000C3A99">
        <w:rPr>
          <w:rFonts w:ascii="Times New Roman" w:eastAsia="Calibri" w:hAnsi="Times New Roman" w:cs="Times New Roman"/>
          <w:sz w:val="24"/>
          <w:szCs w:val="24"/>
        </w:rPr>
        <w:t>ribal</w:t>
      </w:r>
      <w:r w:rsidRPr="000C3A99">
        <w:rPr>
          <w:rFonts w:ascii="Times New Roman" w:eastAsia="Calibri" w:hAnsi="Times New Roman" w:cs="Times New Roman"/>
          <w:sz w:val="24"/>
          <w:szCs w:val="24"/>
        </w:rPr>
        <w:t xml:space="preserve"> leadership and public health personnel</w:t>
      </w:r>
      <w:r w:rsidRPr="006F2D87">
        <w:rPr>
          <w:rFonts w:ascii="Times New Roman" w:eastAsia="Calibri" w:hAnsi="Times New Roman" w:cs="Times New Roman"/>
          <w:sz w:val="24"/>
          <w:szCs w:val="24"/>
          <w:vertAlign w:val="superscript"/>
        </w:rPr>
        <w:footnoteReference w:id="9"/>
      </w:r>
    </w:p>
    <w:p w14:paraId="698DE4F8" w14:textId="77777777" w:rsidR="000C3A99" w:rsidRPr="000C3A99" w:rsidRDefault="000C3A99" w:rsidP="006F2D87">
      <w:pPr>
        <w:spacing w:after="120" w:line="259" w:lineRule="auto"/>
        <w:rPr>
          <w:rFonts w:ascii="Times New Roman" w:eastAsia="Calibri" w:hAnsi="Times New Roman" w:cs="Times New Roman"/>
          <w:sz w:val="24"/>
          <w:szCs w:val="24"/>
        </w:rPr>
      </w:pPr>
      <w:r w:rsidRPr="000C3A99">
        <w:rPr>
          <w:rFonts w:ascii="Times New Roman" w:eastAsia="Calibri" w:hAnsi="Times New Roman" w:cs="Times New Roman"/>
          <w:sz w:val="24"/>
          <w:szCs w:val="24"/>
        </w:rPr>
        <w:t>Tribal authority may allow for use of the following mitigation measures:</w:t>
      </w:r>
    </w:p>
    <w:p w14:paraId="0395EA38" w14:textId="77777777" w:rsidR="000C3A99" w:rsidRPr="000C3A99" w:rsidRDefault="000C3A99" w:rsidP="006F2D87">
      <w:pPr>
        <w:pStyle w:val="ListParagraph"/>
        <w:numPr>
          <w:ilvl w:val="2"/>
          <w:numId w:val="29"/>
        </w:numPr>
        <w:spacing w:after="240"/>
        <w:ind w:left="720" w:hanging="360"/>
        <w:rPr>
          <w:rFonts w:ascii="Times New Roman" w:eastAsia="Calibri" w:hAnsi="Times New Roman" w:cs="Times New Roman"/>
          <w:sz w:val="24"/>
          <w:szCs w:val="24"/>
        </w:rPr>
      </w:pPr>
      <w:r w:rsidRPr="000C3A99">
        <w:rPr>
          <w:rFonts w:ascii="Times New Roman" w:eastAsia="Calibri" w:hAnsi="Times New Roman" w:cs="Times New Roman"/>
          <w:sz w:val="24"/>
          <w:szCs w:val="24"/>
        </w:rPr>
        <w:t>Shelter in Place orders that request or mandate that residents stay in their homes and limit their travel to essential trips (e.g., trips for food, to the bank, for medical appointments or to pick up medication). At the government’s discretion, the order can be written to allow for outside activities if social distancing measures are followed</w:t>
      </w:r>
    </w:p>
    <w:p w14:paraId="29471DF1" w14:textId="77777777" w:rsidR="000C3A99" w:rsidRPr="000C3A99" w:rsidRDefault="000C3A99" w:rsidP="006F2D87">
      <w:pPr>
        <w:pStyle w:val="ListParagraph"/>
        <w:numPr>
          <w:ilvl w:val="2"/>
          <w:numId w:val="29"/>
        </w:numPr>
        <w:spacing w:after="240"/>
        <w:ind w:left="720" w:hanging="360"/>
        <w:rPr>
          <w:rFonts w:ascii="Times New Roman" w:eastAsia="Calibri" w:hAnsi="Times New Roman" w:cs="Times New Roman"/>
          <w:sz w:val="24"/>
          <w:szCs w:val="24"/>
        </w:rPr>
      </w:pPr>
      <w:r w:rsidRPr="000C3A99">
        <w:rPr>
          <w:rFonts w:ascii="Times New Roman" w:eastAsia="Calibri" w:hAnsi="Times New Roman" w:cs="Times New Roman"/>
          <w:sz w:val="24"/>
          <w:szCs w:val="24"/>
        </w:rPr>
        <w:t>Isolation orders to separate people who tested positive for COVID-19, either in their home or a designated location, from people who are not sick</w:t>
      </w:r>
    </w:p>
    <w:p w14:paraId="1890D53F" w14:textId="65E9D289" w:rsidR="000C3A99" w:rsidRDefault="000C3A99" w:rsidP="006F2D87">
      <w:pPr>
        <w:pStyle w:val="ListParagraph"/>
        <w:numPr>
          <w:ilvl w:val="2"/>
          <w:numId w:val="29"/>
        </w:numPr>
        <w:spacing w:after="240"/>
        <w:ind w:left="720" w:hanging="360"/>
        <w:rPr>
          <w:rFonts w:ascii="Times New Roman" w:eastAsia="Calibri" w:hAnsi="Times New Roman" w:cs="Times New Roman"/>
          <w:sz w:val="24"/>
          <w:szCs w:val="24"/>
        </w:rPr>
      </w:pPr>
      <w:r w:rsidRPr="000C3A99">
        <w:rPr>
          <w:rFonts w:ascii="Times New Roman" w:eastAsia="Calibri" w:hAnsi="Times New Roman" w:cs="Times New Roman"/>
          <w:sz w:val="24"/>
          <w:szCs w:val="24"/>
        </w:rPr>
        <w:t>Quarantine orders to separate and restrict the movement of people who were exposed to people who tested positive for COVID-19, either in their home or a designated location, to see if they become sick</w:t>
      </w:r>
    </w:p>
    <w:p w14:paraId="563EB1AD" w14:textId="1CDC6886" w:rsidR="000C3A99" w:rsidRDefault="000C3A99" w:rsidP="006F2D87">
      <w:pPr>
        <w:spacing w:after="120" w:line="259"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Additional factors that relate to the level of mitigation measures to implement include the capabilities and the capacity of:</w:t>
      </w:r>
    </w:p>
    <w:p w14:paraId="66116A47" w14:textId="77777777" w:rsidR="000C3A99" w:rsidRDefault="000C3A99" w:rsidP="006F2D87">
      <w:pPr>
        <w:pStyle w:val="ListParagraph"/>
        <w:numPr>
          <w:ilvl w:val="2"/>
          <w:numId w:val="29"/>
        </w:numPr>
        <w:spacing w:after="240"/>
        <w:ind w:left="720" w:hanging="360"/>
        <w:rPr>
          <w:rFonts w:ascii="Times New Roman" w:eastAsia="Calibri" w:hAnsi="Times New Roman" w:cs="Times New Roman"/>
          <w:sz w:val="24"/>
          <w:szCs w:val="24"/>
        </w:rPr>
      </w:pPr>
      <w:r>
        <w:rPr>
          <w:rFonts w:ascii="Times New Roman" w:eastAsia="Calibri" w:hAnsi="Times New Roman" w:cs="Times New Roman"/>
          <w:sz w:val="24"/>
          <w:szCs w:val="24"/>
        </w:rPr>
        <w:t>The availability of testing resources, either laboratory or technological</w:t>
      </w:r>
    </w:p>
    <w:p w14:paraId="2FF4270A" w14:textId="45270DB8" w:rsidR="000C3A99" w:rsidRDefault="000C3A99" w:rsidP="006F2D87">
      <w:pPr>
        <w:pStyle w:val="ListParagraph"/>
        <w:numPr>
          <w:ilvl w:val="2"/>
          <w:numId w:val="29"/>
        </w:numPr>
        <w:spacing w:after="240"/>
        <w:ind w:left="720" w:hanging="360"/>
        <w:rPr>
          <w:rFonts w:ascii="Times New Roman" w:eastAsia="Calibri" w:hAnsi="Times New Roman" w:cs="Times New Roman"/>
          <w:sz w:val="24"/>
          <w:szCs w:val="24"/>
        </w:rPr>
      </w:pPr>
      <w:r>
        <w:rPr>
          <w:rFonts w:ascii="Times New Roman" w:eastAsia="Calibri" w:hAnsi="Times New Roman" w:cs="Times New Roman"/>
          <w:sz w:val="24"/>
          <w:szCs w:val="24"/>
        </w:rPr>
        <w:t>The public health system to manage the number of cases and contact tracing</w:t>
      </w:r>
    </w:p>
    <w:p w14:paraId="46EFE8DA" w14:textId="5EB1CB5F" w:rsidR="000C3A99" w:rsidRPr="000C3A99" w:rsidRDefault="000C3A99" w:rsidP="006F2D87">
      <w:pPr>
        <w:pStyle w:val="ListParagraph"/>
        <w:numPr>
          <w:ilvl w:val="2"/>
          <w:numId w:val="29"/>
        </w:numPr>
        <w:spacing w:after="240"/>
        <w:ind w:left="720" w:hanging="360"/>
        <w:rPr>
          <w:rFonts w:ascii="Times New Roman" w:eastAsia="Calibri" w:hAnsi="Times New Roman" w:cs="Times New Roman"/>
          <w:sz w:val="24"/>
          <w:szCs w:val="24"/>
        </w:rPr>
      </w:pPr>
      <w:r>
        <w:rPr>
          <w:rFonts w:ascii="Times New Roman" w:eastAsia="Calibri" w:hAnsi="Times New Roman" w:cs="Times New Roman"/>
          <w:sz w:val="24"/>
          <w:szCs w:val="24"/>
        </w:rPr>
        <w:t>The healthcare facilities with responsibilities to provide acute care for the persons who are sick</w:t>
      </w:r>
    </w:p>
    <w:p w14:paraId="7E2BD362" w14:textId="6508752D" w:rsidR="00583C97" w:rsidRPr="00EA0B63" w:rsidRDefault="000B3A9B" w:rsidP="00583C97">
      <w:pPr>
        <w:pStyle w:val="Heading2"/>
      </w:pPr>
      <w:bookmarkStart w:id="23" w:name="_Toc70063933"/>
      <w:r w:rsidRPr="00EA0B63">
        <w:lastRenderedPageBreak/>
        <w:t>Incident Command Structure for the COVID-19 Response</w:t>
      </w:r>
      <w:bookmarkEnd w:id="23"/>
    </w:p>
    <w:p w14:paraId="53103988" w14:textId="0B5E7D5E" w:rsidR="000B3A9B" w:rsidRPr="00EA0B63" w:rsidRDefault="000B3A9B" w:rsidP="006F2D87">
      <w:pPr>
        <w:spacing w:after="120"/>
        <w:rPr>
          <w:rFonts w:ascii="Times New Roman" w:hAnsi="Times New Roman" w:cs="Times New Roman"/>
          <w:sz w:val="24"/>
          <w:szCs w:val="24"/>
        </w:rPr>
      </w:pPr>
      <w:r w:rsidRPr="00EA0B63">
        <w:rPr>
          <w:rFonts w:ascii="Times New Roman" w:hAnsi="Times New Roman" w:cs="Times New Roman"/>
          <w:sz w:val="24"/>
          <w:szCs w:val="24"/>
        </w:rPr>
        <w:t>The Incident Command Structure (ICS) is enacted when an emergency declaration is made to respond to a local disaster, including health pandemics. Staffing of positions can be both voluntary and targeted to those programs or individuals properly trained in ICS. The structure is subject to changes, as needed, to relieve current staff, accommodate resignations and personnel staffing changes, to effectively respond to the COVID-19 pandemic as needed.</w:t>
      </w:r>
      <w:r w:rsidR="00966AE0">
        <w:rPr>
          <w:rFonts w:ascii="Times New Roman" w:hAnsi="Times New Roman" w:cs="Times New Roman"/>
          <w:sz w:val="24"/>
          <w:szCs w:val="24"/>
        </w:rPr>
        <w:t xml:space="preserve"> Figure 1 contains an example what an ICS may look like in a jurisdiction.</w:t>
      </w:r>
    </w:p>
    <w:p w14:paraId="6C0D6FAD" w14:textId="22A26276" w:rsidR="00D140C9" w:rsidRDefault="00D140C9" w:rsidP="000B3A9B">
      <w:pPr>
        <w:spacing w:after="240"/>
        <w:jc w:val="center"/>
        <w:rPr>
          <w:rFonts w:ascii="Times New Roman" w:hAnsi="Times New Roman" w:cs="Times New Roman"/>
          <w:sz w:val="24"/>
          <w:szCs w:val="24"/>
        </w:rPr>
      </w:pPr>
      <w:r>
        <w:rPr>
          <w:noProof/>
        </w:rPr>
        <w:drawing>
          <wp:inline distT="0" distB="0" distL="0" distR="0" wp14:anchorId="4AA8209C" wp14:editId="3D1612CA">
            <wp:extent cx="5943600" cy="39892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7">
                      <a:extLst>
                        <a:ext uri="{28A0092B-C50C-407E-A947-70E740481C1C}">
                          <a14:useLocalDpi xmlns:a14="http://schemas.microsoft.com/office/drawing/2010/main" val="0"/>
                        </a:ext>
                      </a:extLst>
                    </a:blip>
                    <a:stretch>
                      <a:fillRect/>
                    </a:stretch>
                  </pic:blipFill>
                  <pic:spPr>
                    <a:xfrm>
                      <a:off x="0" y="0"/>
                      <a:ext cx="5943600" cy="3989253"/>
                    </a:xfrm>
                    <a:prstGeom prst="rect">
                      <a:avLst/>
                    </a:prstGeom>
                  </pic:spPr>
                </pic:pic>
              </a:graphicData>
            </a:graphic>
          </wp:inline>
        </w:drawing>
      </w:r>
    </w:p>
    <w:p w14:paraId="3882F3AF" w14:textId="3FFC32BF" w:rsidR="0010125C" w:rsidRDefault="005F6CFB" w:rsidP="0010125C">
      <w:pPr>
        <w:spacing w:after="240"/>
        <w:jc w:val="center"/>
        <w:rPr>
          <w:rFonts w:ascii="Times New Roman" w:hAnsi="Times New Roman" w:cs="Times New Roman"/>
          <w:sz w:val="24"/>
          <w:szCs w:val="24"/>
        </w:rPr>
      </w:pPr>
      <w:r>
        <w:rPr>
          <w:rFonts w:ascii="Times New Roman" w:hAnsi="Times New Roman" w:cs="Times New Roman"/>
          <w:sz w:val="24"/>
          <w:szCs w:val="24"/>
        </w:rPr>
        <w:t>Figure 1: Incident Command Structure</w:t>
      </w:r>
      <w:r w:rsidR="0010125C" w:rsidRPr="0010125C">
        <w:rPr>
          <w:rFonts w:ascii="Times New Roman" w:hAnsi="Times New Roman" w:cs="Times New Roman"/>
          <w:sz w:val="24"/>
          <w:szCs w:val="24"/>
        </w:rPr>
        <w:t xml:space="preserve"> </w:t>
      </w:r>
      <w:r w:rsidR="0010125C">
        <w:rPr>
          <w:rFonts w:ascii="Times New Roman" w:hAnsi="Times New Roman" w:cs="Times New Roman"/>
          <w:sz w:val="24"/>
          <w:szCs w:val="24"/>
        </w:rPr>
        <w:t xml:space="preserve"> </w:t>
      </w:r>
    </w:p>
    <w:p w14:paraId="0E2ECEDC" w14:textId="0CD0CE45" w:rsidR="000B3A9B" w:rsidRPr="00EA0B63" w:rsidRDefault="000B3A9B" w:rsidP="00583C97">
      <w:pPr>
        <w:pStyle w:val="Heading2"/>
      </w:pPr>
      <w:bookmarkStart w:id="24" w:name="_Toc70063934"/>
      <w:r w:rsidRPr="00EA0B63">
        <w:t>Duties and Responsibilities:</w:t>
      </w:r>
      <w:bookmarkEnd w:id="24"/>
    </w:p>
    <w:p w14:paraId="71506E20" w14:textId="77777777" w:rsidR="000768E0" w:rsidRPr="00EA0B63" w:rsidRDefault="000768E0" w:rsidP="00583C97">
      <w:pPr>
        <w:pStyle w:val="Heading3"/>
      </w:pPr>
      <w:bookmarkStart w:id="25" w:name="_Toc54771412"/>
      <w:bookmarkStart w:id="26" w:name="_Toc70063935"/>
      <w:r w:rsidRPr="00EA0B63">
        <w:t>Incident Commander (IC)</w:t>
      </w:r>
      <w:bookmarkEnd w:id="25"/>
      <w:bookmarkEnd w:id="26"/>
    </w:p>
    <w:p w14:paraId="7D02AEA4" w14:textId="282D8B78" w:rsidR="000768E0" w:rsidRPr="00EA0B63" w:rsidRDefault="000768E0" w:rsidP="00583C97">
      <w:pPr>
        <w:pStyle w:val="ListParagraph"/>
        <w:numPr>
          <w:ilvl w:val="2"/>
          <w:numId w:val="29"/>
        </w:numPr>
        <w:spacing w:after="240"/>
        <w:ind w:left="360" w:hanging="360"/>
        <w:rPr>
          <w:rFonts w:ascii="Times New Roman" w:hAnsi="Times New Roman" w:cs="Times New Roman"/>
          <w:sz w:val="24"/>
          <w:szCs w:val="24"/>
        </w:rPr>
      </w:pPr>
      <w:r w:rsidRPr="00EA0B63">
        <w:rPr>
          <w:rFonts w:ascii="Times New Roman" w:hAnsi="Times New Roman" w:cs="Times New Roman"/>
          <w:sz w:val="24"/>
          <w:szCs w:val="24"/>
        </w:rPr>
        <w:t xml:space="preserve">Use information from task force members to communicate the status of the response to </w:t>
      </w:r>
      <w:r w:rsidR="00926DAF">
        <w:rPr>
          <w:rFonts w:ascii="Times New Roman" w:hAnsi="Times New Roman" w:cs="Times New Roman"/>
          <w:sz w:val="24"/>
          <w:szCs w:val="24"/>
        </w:rPr>
        <w:t>T</w:t>
      </w:r>
      <w:r w:rsidRPr="00EA0B63">
        <w:rPr>
          <w:rFonts w:ascii="Times New Roman" w:hAnsi="Times New Roman" w:cs="Times New Roman"/>
          <w:sz w:val="24"/>
          <w:szCs w:val="24"/>
        </w:rPr>
        <w:t>ribal leadership and communicate the intent of leadership to task force members</w:t>
      </w:r>
    </w:p>
    <w:p w14:paraId="6AF2BB04" w14:textId="16AFB563" w:rsidR="000768E0" w:rsidRPr="00EA0B63" w:rsidRDefault="000768E0" w:rsidP="00583C97">
      <w:pPr>
        <w:pStyle w:val="ListParagraph"/>
        <w:numPr>
          <w:ilvl w:val="2"/>
          <w:numId w:val="29"/>
        </w:numPr>
        <w:spacing w:after="240"/>
        <w:ind w:left="360" w:hanging="360"/>
        <w:rPr>
          <w:rFonts w:ascii="Times New Roman" w:hAnsi="Times New Roman" w:cs="Times New Roman"/>
          <w:sz w:val="24"/>
          <w:szCs w:val="24"/>
        </w:rPr>
      </w:pPr>
      <w:r w:rsidRPr="00EA0B63">
        <w:rPr>
          <w:rFonts w:ascii="Times New Roman" w:hAnsi="Times New Roman" w:cs="Times New Roman"/>
          <w:sz w:val="24"/>
          <w:szCs w:val="24"/>
        </w:rPr>
        <w:t>Set the short-term objectives and tasks for the task force, coordinating resources as necessary, and aiding in resolving issues</w:t>
      </w:r>
    </w:p>
    <w:p w14:paraId="7CFD88F4" w14:textId="10D52DEC" w:rsidR="000768E0" w:rsidRDefault="000768E0" w:rsidP="00583C97">
      <w:pPr>
        <w:pStyle w:val="ListParagraph"/>
        <w:numPr>
          <w:ilvl w:val="2"/>
          <w:numId w:val="29"/>
        </w:numPr>
        <w:spacing w:after="240"/>
        <w:ind w:left="360" w:hanging="360"/>
        <w:rPr>
          <w:rFonts w:ascii="Times New Roman" w:hAnsi="Times New Roman" w:cs="Times New Roman"/>
          <w:sz w:val="24"/>
          <w:szCs w:val="24"/>
        </w:rPr>
      </w:pPr>
      <w:r w:rsidRPr="00EA0B63">
        <w:rPr>
          <w:rFonts w:ascii="Times New Roman" w:hAnsi="Times New Roman" w:cs="Times New Roman"/>
          <w:sz w:val="24"/>
          <w:szCs w:val="24"/>
        </w:rPr>
        <w:t>Set the long-term objectives and coordinating resources to support those objectives</w:t>
      </w:r>
    </w:p>
    <w:p w14:paraId="5D4F61D1" w14:textId="67969F12" w:rsidR="00D140C9" w:rsidRPr="00EA0B63" w:rsidRDefault="00D140C9" w:rsidP="00583C97">
      <w:pPr>
        <w:pStyle w:val="ListParagraph"/>
        <w:numPr>
          <w:ilvl w:val="2"/>
          <w:numId w:val="29"/>
        </w:numPr>
        <w:spacing w:after="240"/>
        <w:ind w:left="360" w:hanging="360"/>
        <w:rPr>
          <w:rFonts w:ascii="Times New Roman" w:hAnsi="Times New Roman" w:cs="Times New Roman"/>
          <w:sz w:val="24"/>
          <w:szCs w:val="24"/>
        </w:rPr>
      </w:pPr>
      <w:r>
        <w:rPr>
          <w:rFonts w:ascii="Times New Roman" w:hAnsi="Times New Roman" w:cs="Times New Roman"/>
          <w:sz w:val="24"/>
          <w:szCs w:val="24"/>
        </w:rPr>
        <w:t>Engage with community leaders (</w:t>
      </w:r>
      <w:r w:rsidR="0010125C">
        <w:rPr>
          <w:rFonts w:ascii="Times New Roman" w:hAnsi="Times New Roman" w:cs="Times New Roman"/>
          <w:sz w:val="24"/>
          <w:szCs w:val="24"/>
        </w:rPr>
        <w:t xml:space="preserve">including </w:t>
      </w:r>
      <w:r>
        <w:rPr>
          <w:rFonts w:ascii="Times New Roman" w:hAnsi="Times New Roman" w:cs="Times New Roman"/>
          <w:sz w:val="24"/>
          <w:szCs w:val="24"/>
        </w:rPr>
        <w:t>business leaders) to discuss the impact</w:t>
      </w:r>
      <w:r w:rsidR="00EF2353">
        <w:rPr>
          <w:rFonts w:ascii="Times New Roman" w:hAnsi="Times New Roman" w:cs="Times New Roman"/>
          <w:sz w:val="24"/>
          <w:szCs w:val="24"/>
        </w:rPr>
        <w:t xml:space="preserve"> of</w:t>
      </w:r>
      <w:r>
        <w:rPr>
          <w:rFonts w:ascii="Times New Roman" w:hAnsi="Times New Roman" w:cs="Times New Roman"/>
          <w:sz w:val="24"/>
          <w:szCs w:val="24"/>
        </w:rPr>
        <w:t xml:space="preserve"> the pandemic on the community and develop solutions to mitigate the risk of spread</w:t>
      </w:r>
    </w:p>
    <w:p w14:paraId="257BE643" w14:textId="77777777" w:rsidR="000768E0" w:rsidRPr="00EA0B63" w:rsidRDefault="000768E0" w:rsidP="00583C97">
      <w:pPr>
        <w:pStyle w:val="Heading3"/>
      </w:pPr>
      <w:bookmarkStart w:id="27" w:name="_Toc54771413"/>
      <w:bookmarkStart w:id="28" w:name="_Toc70063936"/>
      <w:r w:rsidRPr="00EA0B63">
        <w:lastRenderedPageBreak/>
        <w:t>Safety Officer</w:t>
      </w:r>
      <w:bookmarkEnd w:id="27"/>
      <w:bookmarkEnd w:id="28"/>
    </w:p>
    <w:p w14:paraId="6E7FC57C" w14:textId="1BE53599" w:rsidR="000768E0" w:rsidRPr="00EA0B63" w:rsidRDefault="000768E0" w:rsidP="00583C97">
      <w:pPr>
        <w:pStyle w:val="ListParagraph"/>
        <w:numPr>
          <w:ilvl w:val="2"/>
          <w:numId w:val="29"/>
        </w:numPr>
        <w:spacing w:after="240"/>
        <w:ind w:left="360" w:hanging="360"/>
        <w:rPr>
          <w:rFonts w:ascii="Times New Roman" w:hAnsi="Times New Roman" w:cs="Times New Roman"/>
          <w:sz w:val="24"/>
          <w:szCs w:val="24"/>
        </w:rPr>
      </w:pPr>
      <w:r w:rsidRPr="00EA0B63">
        <w:rPr>
          <w:rFonts w:ascii="Times New Roman" w:hAnsi="Times New Roman" w:cs="Times New Roman"/>
          <w:sz w:val="24"/>
          <w:szCs w:val="24"/>
        </w:rPr>
        <w:t xml:space="preserve">Set policies and procedures designed to maintain and improve the safety of the task force members during the response </w:t>
      </w:r>
    </w:p>
    <w:p w14:paraId="1D3D684A" w14:textId="20566ECC" w:rsidR="000768E0" w:rsidRPr="00EA0B63" w:rsidRDefault="000768E0" w:rsidP="00583C97">
      <w:pPr>
        <w:pStyle w:val="ListParagraph"/>
        <w:numPr>
          <w:ilvl w:val="2"/>
          <w:numId w:val="29"/>
        </w:numPr>
        <w:spacing w:after="240"/>
        <w:ind w:left="360" w:hanging="360"/>
        <w:rPr>
          <w:rFonts w:ascii="Times New Roman" w:hAnsi="Times New Roman" w:cs="Times New Roman"/>
          <w:sz w:val="24"/>
          <w:szCs w:val="24"/>
        </w:rPr>
      </w:pPr>
      <w:r w:rsidRPr="00EA0B63">
        <w:rPr>
          <w:rFonts w:ascii="Times New Roman" w:hAnsi="Times New Roman" w:cs="Times New Roman"/>
          <w:sz w:val="24"/>
          <w:szCs w:val="24"/>
        </w:rPr>
        <w:t>Assess the work environment to reduce the risk of disease transmission and coordinating the proper equipment and supplies to help protect employees</w:t>
      </w:r>
    </w:p>
    <w:p w14:paraId="05A8ADBC" w14:textId="1B7503DE" w:rsidR="00583C97" w:rsidRPr="00EA0B63" w:rsidRDefault="000768E0" w:rsidP="00583C97">
      <w:pPr>
        <w:pStyle w:val="Heading3"/>
      </w:pPr>
      <w:bookmarkStart w:id="29" w:name="_Toc54771414"/>
      <w:bookmarkStart w:id="30" w:name="_Toc70063937"/>
      <w:r w:rsidRPr="00EA0B63">
        <w:t>Legal Counsel</w:t>
      </w:r>
      <w:bookmarkEnd w:id="29"/>
      <w:bookmarkEnd w:id="30"/>
    </w:p>
    <w:p w14:paraId="57D6B174" w14:textId="71195DAD" w:rsidR="000768E0" w:rsidRPr="00C6285C" w:rsidRDefault="000768E0" w:rsidP="00C6285C">
      <w:pPr>
        <w:pStyle w:val="ListParagraph"/>
        <w:numPr>
          <w:ilvl w:val="0"/>
          <w:numId w:val="29"/>
        </w:numPr>
        <w:spacing w:after="240"/>
        <w:ind w:left="360"/>
        <w:rPr>
          <w:rFonts w:ascii="Times New Roman" w:hAnsi="Times New Roman" w:cs="Times New Roman"/>
          <w:sz w:val="24"/>
          <w:szCs w:val="24"/>
        </w:rPr>
      </w:pPr>
      <w:r w:rsidRPr="00C6285C">
        <w:rPr>
          <w:rFonts w:ascii="Times New Roman" w:hAnsi="Times New Roman" w:cs="Times New Roman"/>
          <w:sz w:val="24"/>
          <w:szCs w:val="24"/>
        </w:rPr>
        <w:t xml:space="preserve">Provide advice on </w:t>
      </w:r>
      <w:r w:rsidR="00926DAF">
        <w:rPr>
          <w:rFonts w:ascii="Times New Roman" w:hAnsi="Times New Roman" w:cs="Times New Roman"/>
          <w:sz w:val="24"/>
          <w:szCs w:val="24"/>
        </w:rPr>
        <w:t>T</w:t>
      </w:r>
      <w:r w:rsidRPr="00C6285C">
        <w:rPr>
          <w:rFonts w:ascii="Times New Roman" w:hAnsi="Times New Roman" w:cs="Times New Roman"/>
          <w:sz w:val="24"/>
          <w:szCs w:val="24"/>
        </w:rPr>
        <w:t>ribal statutes and regulations that support isolation, quarantine, shelter-in-place, or mandatory mask orders</w:t>
      </w:r>
    </w:p>
    <w:p w14:paraId="7A250BBB" w14:textId="77777777" w:rsidR="000768E0" w:rsidRPr="00EA0B63" w:rsidRDefault="000768E0" w:rsidP="00583C97">
      <w:pPr>
        <w:pStyle w:val="Heading3"/>
      </w:pPr>
      <w:bookmarkStart w:id="31" w:name="_Toc54771415"/>
      <w:bookmarkStart w:id="32" w:name="_Toc70063938"/>
      <w:r w:rsidRPr="00EA0B63">
        <w:t>Communications</w:t>
      </w:r>
      <w:bookmarkEnd w:id="31"/>
      <w:bookmarkEnd w:id="32"/>
    </w:p>
    <w:p w14:paraId="68DE1AA6" w14:textId="0236F39A" w:rsidR="00186E59" w:rsidRPr="00EA0B63" w:rsidRDefault="00186E59" w:rsidP="00583C97">
      <w:pPr>
        <w:pStyle w:val="ListParagraph"/>
        <w:numPr>
          <w:ilvl w:val="2"/>
          <w:numId w:val="29"/>
        </w:numPr>
        <w:spacing w:after="240"/>
        <w:ind w:left="360" w:hanging="360"/>
        <w:rPr>
          <w:rFonts w:ascii="Times New Roman" w:hAnsi="Times New Roman" w:cs="Times New Roman"/>
          <w:sz w:val="24"/>
          <w:szCs w:val="24"/>
        </w:rPr>
      </w:pPr>
      <w:r w:rsidRPr="00EA0B63">
        <w:rPr>
          <w:rFonts w:ascii="Times New Roman" w:hAnsi="Times New Roman" w:cs="Times New Roman"/>
          <w:sz w:val="24"/>
          <w:szCs w:val="24"/>
        </w:rPr>
        <w:t>Provide</w:t>
      </w:r>
      <w:r w:rsidR="0010125C">
        <w:rPr>
          <w:rFonts w:ascii="Times New Roman" w:hAnsi="Times New Roman" w:cs="Times New Roman"/>
          <w:sz w:val="24"/>
          <w:szCs w:val="24"/>
        </w:rPr>
        <w:t xml:space="preserve"> to the </w:t>
      </w:r>
      <w:r w:rsidR="00AF2D2D">
        <w:rPr>
          <w:rFonts w:ascii="Times New Roman" w:hAnsi="Times New Roman" w:cs="Times New Roman"/>
          <w:sz w:val="24"/>
          <w:szCs w:val="24"/>
        </w:rPr>
        <w:t>Tribal</w:t>
      </w:r>
      <w:r w:rsidR="0010125C">
        <w:rPr>
          <w:rFonts w:ascii="Times New Roman" w:hAnsi="Times New Roman" w:cs="Times New Roman"/>
          <w:sz w:val="24"/>
          <w:szCs w:val="24"/>
        </w:rPr>
        <w:t xml:space="preserve"> population</w:t>
      </w:r>
      <w:r w:rsidRPr="00EA0B63">
        <w:rPr>
          <w:rFonts w:ascii="Times New Roman" w:hAnsi="Times New Roman" w:cs="Times New Roman"/>
          <w:sz w:val="24"/>
          <w:szCs w:val="24"/>
        </w:rPr>
        <w:t>, through all appropriate methods, the information they need to know to protect themselves and others</w:t>
      </w:r>
    </w:p>
    <w:p w14:paraId="7A3FFB8B" w14:textId="77FEA6AF" w:rsidR="000768E0" w:rsidRPr="00EA0B63" w:rsidRDefault="00186E59" w:rsidP="00583C97">
      <w:pPr>
        <w:pStyle w:val="ListParagraph"/>
        <w:numPr>
          <w:ilvl w:val="2"/>
          <w:numId w:val="29"/>
        </w:numPr>
        <w:spacing w:after="240"/>
        <w:ind w:left="360" w:hanging="360"/>
        <w:rPr>
          <w:rFonts w:ascii="Times New Roman" w:hAnsi="Times New Roman" w:cs="Times New Roman"/>
          <w:sz w:val="24"/>
          <w:szCs w:val="24"/>
        </w:rPr>
      </w:pPr>
      <w:r w:rsidRPr="00EA0B63">
        <w:rPr>
          <w:rFonts w:ascii="Times New Roman" w:hAnsi="Times New Roman" w:cs="Times New Roman"/>
          <w:sz w:val="24"/>
          <w:szCs w:val="24"/>
        </w:rPr>
        <w:t xml:space="preserve">Communicate the actions taken by </w:t>
      </w:r>
      <w:r w:rsidR="003C69A1">
        <w:rPr>
          <w:rFonts w:ascii="Times New Roman" w:hAnsi="Times New Roman" w:cs="Times New Roman"/>
          <w:sz w:val="24"/>
          <w:szCs w:val="24"/>
        </w:rPr>
        <w:t>T</w:t>
      </w:r>
      <w:r w:rsidRPr="00EA0B63">
        <w:rPr>
          <w:rFonts w:ascii="Times New Roman" w:hAnsi="Times New Roman" w:cs="Times New Roman"/>
          <w:sz w:val="24"/>
          <w:szCs w:val="24"/>
        </w:rPr>
        <w:t xml:space="preserve">ribal leadership and response personnel to help protect </w:t>
      </w:r>
      <w:r w:rsidR="003C69A1">
        <w:rPr>
          <w:rFonts w:ascii="Times New Roman" w:hAnsi="Times New Roman" w:cs="Times New Roman"/>
          <w:sz w:val="24"/>
          <w:szCs w:val="24"/>
        </w:rPr>
        <w:t>T</w:t>
      </w:r>
      <w:r w:rsidRPr="00EA0B63">
        <w:rPr>
          <w:rFonts w:ascii="Times New Roman" w:hAnsi="Times New Roman" w:cs="Times New Roman"/>
          <w:sz w:val="24"/>
          <w:szCs w:val="24"/>
        </w:rPr>
        <w:t>ribal members</w:t>
      </w:r>
      <w:r w:rsidR="000768E0" w:rsidRPr="00EA0B63">
        <w:rPr>
          <w:rFonts w:ascii="Times New Roman" w:hAnsi="Times New Roman" w:cs="Times New Roman"/>
          <w:sz w:val="24"/>
          <w:szCs w:val="24"/>
        </w:rPr>
        <w:t xml:space="preserve"> </w:t>
      </w:r>
    </w:p>
    <w:p w14:paraId="03A1F205" w14:textId="77777777" w:rsidR="000768E0" w:rsidRPr="00EA0B63" w:rsidRDefault="000768E0" w:rsidP="00583C97">
      <w:pPr>
        <w:pStyle w:val="Heading3"/>
      </w:pPr>
      <w:bookmarkStart w:id="33" w:name="_Toc54771416"/>
      <w:bookmarkStart w:id="34" w:name="_Toc70063939"/>
      <w:r w:rsidRPr="00EA0B63">
        <w:t>Finance Section</w:t>
      </w:r>
      <w:bookmarkEnd w:id="33"/>
      <w:bookmarkEnd w:id="34"/>
    </w:p>
    <w:p w14:paraId="1408D9CE" w14:textId="5CFFA7CC" w:rsidR="00186E59" w:rsidRPr="00EA0B63" w:rsidRDefault="00186E59" w:rsidP="00583C97">
      <w:pPr>
        <w:pStyle w:val="ListParagraph"/>
        <w:numPr>
          <w:ilvl w:val="2"/>
          <w:numId w:val="29"/>
        </w:numPr>
        <w:spacing w:after="240"/>
        <w:ind w:left="360" w:hanging="360"/>
        <w:rPr>
          <w:rFonts w:ascii="Times New Roman" w:hAnsi="Times New Roman" w:cs="Times New Roman"/>
          <w:sz w:val="24"/>
          <w:szCs w:val="24"/>
        </w:rPr>
      </w:pPr>
      <w:r w:rsidRPr="00EA0B63">
        <w:rPr>
          <w:rFonts w:ascii="Times New Roman" w:hAnsi="Times New Roman" w:cs="Times New Roman"/>
          <w:sz w:val="24"/>
          <w:szCs w:val="24"/>
        </w:rPr>
        <w:t>P</w:t>
      </w:r>
      <w:r w:rsidR="000768E0" w:rsidRPr="00EA0B63">
        <w:rPr>
          <w:rFonts w:ascii="Times New Roman" w:hAnsi="Times New Roman" w:cs="Times New Roman"/>
          <w:sz w:val="24"/>
          <w:szCs w:val="24"/>
        </w:rPr>
        <w:t>rocure and allocat</w:t>
      </w:r>
      <w:r w:rsidRPr="00EA0B63">
        <w:rPr>
          <w:rFonts w:ascii="Times New Roman" w:hAnsi="Times New Roman" w:cs="Times New Roman"/>
          <w:sz w:val="24"/>
          <w:szCs w:val="24"/>
        </w:rPr>
        <w:t>e</w:t>
      </w:r>
      <w:r w:rsidR="000768E0" w:rsidRPr="00EA0B63">
        <w:rPr>
          <w:rFonts w:ascii="Times New Roman" w:hAnsi="Times New Roman" w:cs="Times New Roman"/>
          <w:sz w:val="24"/>
          <w:szCs w:val="24"/>
        </w:rPr>
        <w:t xml:space="preserve"> funds to support the response</w:t>
      </w:r>
      <w:r w:rsidRPr="00EA0B63">
        <w:rPr>
          <w:rFonts w:ascii="Times New Roman" w:hAnsi="Times New Roman" w:cs="Times New Roman"/>
          <w:sz w:val="24"/>
          <w:szCs w:val="24"/>
        </w:rPr>
        <w:t xml:space="preserve"> to</w:t>
      </w:r>
      <w:r w:rsidR="000768E0" w:rsidRPr="00EA0B63">
        <w:rPr>
          <w:rFonts w:ascii="Times New Roman" w:hAnsi="Times New Roman" w:cs="Times New Roman"/>
          <w:sz w:val="24"/>
          <w:szCs w:val="24"/>
        </w:rPr>
        <w:t xml:space="preserve"> include funding from the </w:t>
      </w:r>
      <w:r w:rsidR="003C69A1">
        <w:rPr>
          <w:rFonts w:ascii="Times New Roman" w:hAnsi="Times New Roman" w:cs="Times New Roman"/>
          <w:sz w:val="24"/>
          <w:szCs w:val="24"/>
        </w:rPr>
        <w:t>T</w:t>
      </w:r>
      <w:r w:rsidR="000768E0" w:rsidRPr="00EA0B63">
        <w:rPr>
          <w:rFonts w:ascii="Times New Roman" w:hAnsi="Times New Roman" w:cs="Times New Roman"/>
          <w:sz w:val="24"/>
          <w:szCs w:val="24"/>
        </w:rPr>
        <w:t>ribal government</w:t>
      </w:r>
      <w:r w:rsidR="0010125C">
        <w:rPr>
          <w:rFonts w:ascii="Times New Roman" w:hAnsi="Times New Roman" w:cs="Times New Roman"/>
          <w:sz w:val="24"/>
          <w:szCs w:val="24"/>
        </w:rPr>
        <w:t>,</w:t>
      </w:r>
      <w:r w:rsidR="000768E0" w:rsidRPr="00EA0B63">
        <w:rPr>
          <w:rFonts w:ascii="Times New Roman" w:hAnsi="Times New Roman" w:cs="Times New Roman"/>
          <w:sz w:val="24"/>
          <w:szCs w:val="24"/>
        </w:rPr>
        <w:t xml:space="preserve"> </w:t>
      </w:r>
      <w:r w:rsidR="0010125C">
        <w:rPr>
          <w:rFonts w:ascii="Times New Roman" w:hAnsi="Times New Roman" w:cs="Times New Roman"/>
          <w:sz w:val="24"/>
          <w:szCs w:val="24"/>
        </w:rPr>
        <w:t>federal</w:t>
      </w:r>
      <w:r w:rsidR="0010125C" w:rsidRPr="00EA0B63">
        <w:rPr>
          <w:rFonts w:ascii="Times New Roman" w:hAnsi="Times New Roman" w:cs="Times New Roman"/>
          <w:sz w:val="24"/>
          <w:szCs w:val="24"/>
        </w:rPr>
        <w:t xml:space="preserve"> </w:t>
      </w:r>
      <w:r w:rsidR="000768E0" w:rsidRPr="00EA0B63">
        <w:rPr>
          <w:rFonts w:ascii="Times New Roman" w:hAnsi="Times New Roman" w:cs="Times New Roman"/>
          <w:sz w:val="24"/>
          <w:szCs w:val="24"/>
        </w:rPr>
        <w:t>funding under the</w:t>
      </w:r>
      <w:r w:rsidR="0010125C">
        <w:rPr>
          <w:rFonts w:ascii="Times New Roman" w:hAnsi="Times New Roman" w:cs="Times New Roman"/>
          <w:sz w:val="24"/>
          <w:szCs w:val="24"/>
        </w:rPr>
        <w:t xml:space="preserve"> Public Health Emergency Preparedness (PHEP) cooperative agreement or made available under </w:t>
      </w:r>
      <w:proofErr w:type="gramStart"/>
      <w:r w:rsidR="0010125C">
        <w:rPr>
          <w:rFonts w:ascii="Times New Roman" w:hAnsi="Times New Roman" w:cs="Times New Roman"/>
          <w:sz w:val="24"/>
          <w:szCs w:val="24"/>
        </w:rPr>
        <w:t xml:space="preserve">the </w:t>
      </w:r>
      <w:r w:rsidR="000768E0" w:rsidRPr="00EA0B63">
        <w:rPr>
          <w:rFonts w:ascii="Times New Roman" w:hAnsi="Times New Roman" w:cs="Times New Roman"/>
          <w:sz w:val="24"/>
          <w:szCs w:val="24"/>
        </w:rPr>
        <w:t xml:space="preserve"> Stafford</w:t>
      </w:r>
      <w:proofErr w:type="gramEnd"/>
      <w:r w:rsidR="000768E0" w:rsidRPr="00EA0B63">
        <w:rPr>
          <w:rFonts w:ascii="Times New Roman" w:hAnsi="Times New Roman" w:cs="Times New Roman"/>
          <w:sz w:val="24"/>
          <w:szCs w:val="24"/>
        </w:rPr>
        <w:t xml:space="preserve"> Act, </w:t>
      </w:r>
      <w:r w:rsidR="0010125C">
        <w:rPr>
          <w:rFonts w:ascii="Times New Roman" w:hAnsi="Times New Roman" w:cs="Times New Roman"/>
          <w:sz w:val="24"/>
          <w:szCs w:val="24"/>
        </w:rPr>
        <w:t xml:space="preserve">or specific supplemental appropriations such as </w:t>
      </w:r>
      <w:r w:rsidR="000768E0" w:rsidRPr="00EA0B63">
        <w:rPr>
          <w:rFonts w:ascii="Times New Roman" w:hAnsi="Times New Roman" w:cs="Times New Roman"/>
          <w:sz w:val="24"/>
          <w:szCs w:val="24"/>
        </w:rPr>
        <w:t>the Coronavirus Aid, Relief, and Economic Security (CARES) Act</w:t>
      </w:r>
    </w:p>
    <w:p w14:paraId="76CE5A4B" w14:textId="32C1A6A4" w:rsidR="000768E0" w:rsidRPr="00EA0B63" w:rsidRDefault="00186E59" w:rsidP="00583C97">
      <w:pPr>
        <w:pStyle w:val="ListParagraph"/>
        <w:numPr>
          <w:ilvl w:val="2"/>
          <w:numId w:val="29"/>
        </w:numPr>
        <w:spacing w:after="240"/>
        <w:ind w:left="360" w:hanging="360"/>
        <w:rPr>
          <w:rFonts w:ascii="Times New Roman" w:hAnsi="Times New Roman" w:cs="Times New Roman"/>
          <w:sz w:val="24"/>
          <w:szCs w:val="24"/>
        </w:rPr>
      </w:pPr>
      <w:r w:rsidRPr="00EA0B63">
        <w:rPr>
          <w:rFonts w:ascii="Times New Roman" w:hAnsi="Times New Roman" w:cs="Times New Roman"/>
          <w:sz w:val="24"/>
          <w:szCs w:val="24"/>
        </w:rPr>
        <w:t>C</w:t>
      </w:r>
      <w:r w:rsidR="000768E0" w:rsidRPr="00EA0B63">
        <w:rPr>
          <w:rFonts w:ascii="Times New Roman" w:hAnsi="Times New Roman" w:cs="Times New Roman"/>
          <w:sz w:val="24"/>
          <w:szCs w:val="24"/>
        </w:rPr>
        <w:t xml:space="preserve">ommunicate the authorized ways to use </w:t>
      </w:r>
      <w:r w:rsidRPr="00EA0B63">
        <w:rPr>
          <w:rFonts w:ascii="Times New Roman" w:hAnsi="Times New Roman" w:cs="Times New Roman"/>
          <w:sz w:val="24"/>
          <w:szCs w:val="24"/>
        </w:rPr>
        <w:t xml:space="preserve">and account for </w:t>
      </w:r>
      <w:r w:rsidR="000768E0" w:rsidRPr="00EA0B63">
        <w:rPr>
          <w:rFonts w:ascii="Times New Roman" w:hAnsi="Times New Roman" w:cs="Times New Roman"/>
          <w:sz w:val="24"/>
          <w:szCs w:val="24"/>
        </w:rPr>
        <w:t xml:space="preserve">the funds and report in accordance with the requirements from the funding source </w:t>
      </w:r>
    </w:p>
    <w:p w14:paraId="656ADD17" w14:textId="77777777" w:rsidR="000768E0" w:rsidRPr="00EA0B63" w:rsidRDefault="000768E0" w:rsidP="00583C97">
      <w:pPr>
        <w:pStyle w:val="Heading3"/>
      </w:pPr>
      <w:bookmarkStart w:id="35" w:name="_Toc54771417"/>
      <w:bookmarkStart w:id="36" w:name="_Toc70063940"/>
      <w:r w:rsidRPr="00EA0B63">
        <w:t>Operations Section</w:t>
      </w:r>
      <w:bookmarkEnd w:id="35"/>
      <w:bookmarkEnd w:id="36"/>
    </w:p>
    <w:p w14:paraId="457F39B1" w14:textId="77777777" w:rsidR="00186E59" w:rsidRPr="00EA0B63" w:rsidRDefault="00186E59" w:rsidP="00583C97">
      <w:pPr>
        <w:pStyle w:val="ListParagraph"/>
        <w:numPr>
          <w:ilvl w:val="2"/>
          <w:numId w:val="29"/>
        </w:numPr>
        <w:spacing w:after="240"/>
        <w:ind w:left="360" w:hanging="360"/>
        <w:rPr>
          <w:rFonts w:ascii="Times New Roman" w:hAnsi="Times New Roman" w:cs="Times New Roman"/>
          <w:sz w:val="24"/>
          <w:szCs w:val="24"/>
        </w:rPr>
      </w:pPr>
      <w:r w:rsidRPr="00EA0B63">
        <w:rPr>
          <w:rFonts w:ascii="Times New Roman" w:hAnsi="Times New Roman" w:cs="Times New Roman"/>
          <w:sz w:val="24"/>
          <w:szCs w:val="24"/>
        </w:rPr>
        <w:t>Manage the</w:t>
      </w:r>
      <w:r w:rsidR="000768E0" w:rsidRPr="00EA0B63">
        <w:rPr>
          <w:rFonts w:ascii="Times New Roman" w:hAnsi="Times New Roman" w:cs="Times New Roman"/>
          <w:sz w:val="24"/>
          <w:szCs w:val="24"/>
        </w:rPr>
        <w:t xml:space="preserve"> activat</w:t>
      </w:r>
      <w:r w:rsidRPr="00EA0B63">
        <w:rPr>
          <w:rFonts w:ascii="Times New Roman" w:hAnsi="Times New Roman" w:cs="Times New Roman"/>
          <w:sz w:val="24"/>
          <w:szCs w:val="24"/>
        </w:rPr>
        <w:t>ion</w:t>
      </w:r>
      <w:r w:rsidR="000768E0" w:rsidRPr="00EA0B63">
        <w:rPr>
          <w:rFonts w:ascii="Times New Roman" w:hAnsi="Times New Roman" w:cs="Times New Roman"/>
          <w:sz w:val="24"/>
          <w:szCs w:val="24"/>
        </w:rPr>
        <w:t xml:space="preserve"> and staff</w:t>
      </w:r>
      <w:r w:rsidRPr="00EA0B63">
        <w:rPr>
          <w:rFonts w:ascii="Times New Roman" w:hAnsi="Times New Roman" w:cs="Times New Roman"/>
          <w:sz w:val="24"/>
          <w:szCs w:val="24"/>
        </w:rPr>
        <w:t>ing of the</w:t>
      </w:r>
      <w:r w:rsidR="000768E0" w:rsidRPr="00EA0B63">
        <w:rPr>
          <w:rFonts w:ascii="Times New Roman" w:hAnsi="Times New Roman" w:cs="Times New Roman"/>
          <w:sz w:val="24"/>
          <w:szCs w:val="24"/>
        </w:rPr>
        <w:t xml:space="preserve"> </w:t>
      </w:r>
      <w:r w:rsidRPr="00EA0B63">
        <w:rPr>
          <w:rFonts w:ascii="Times New Roman" w:hAnsi="Times New Roman" w:cs="Times New Roman"/>
          <w:sz w:val="24"/>
          <w:szCs w:val="24"/>
        </w:rPr>
        <w:t>emergency operations center (</w:t>
      </w:r>
      <w:r w:rsidR="000768E0" w:rsidRPr="00EA0B63">
        <w:rPr>
          <w:rFonts w:ascii="Times New Roman" w:hAnsi="Times New Roman" w:cs="Times New Roman"/>
          <w:sz w:val="24"/>
          <w:szCs w:val="24"/>
        </w:rPr>
        <w:t>EOC</w:t>
      </w:r>
      <w:r w:rsidRPr="00EA0B63">
        <w:rPr>
          <w:rFonts w:ascii="Times New Roman" w:hAnsi="Times New Roman" w:cs="Times New Roman"/>
          <w:sz w:val="24"/>
          <w:szCs w:val="24"/>
        </w:rPr>
        <w:t>)</w:t>
      </w:r>
    </w:p>
    <w:p w14:paraId="106ADA6F" w14:textId="4BA56282" w:rsidR="00186E59" w:rsidRPr="00EA0B63" w:rsidRDefault="00186E59" w:rsidP="00583C97">
      <w:pPr>
        <w:pStyle w:val="ListParagraph"/>
        <w:numPr>
          <w:ilvl w:val="2"/>
          <w:numId w:val="29"/>
        </w:numPr>
        <w:spacing w:after="240"/>
        <w:ind w:left="360" w:hanging="360"/>
        <w:rPr>
          <w:rFonts w:ascii="Times New Roman" w:hAnsi="Times New Roman" w:cs="Times New Roman"/>
          <w:sz w:val="24"/>
          <w:szCs w:val="24"/>
        </w:rPr>
      </w:pPr>
      <w:r w:rsidRPr="00EA0B63">
        <w:rPr>
          <w:rFonts w:ascii="Times New Roman" w:hAnsi="Times New Roman" w:cs="Times New Roman"/>
          <w:sz w:val="24"/>
          <w:szCs w:val="24"/>
        </w:rPr>
        <w:t>P</w:t>
      </w:r>
      <w:r w:rsidR="000768E0" w:rsidRPr="00EA0B63">
        <w:rPr>
          <w:rFonts w:ascii="Times New Roman" w:hAnsi="Times New Roman" w:cs="Times New Roman"/>
          <w:sz w:val="24"/>
          <w:szCs w:val="24"/>
        </w:rPr>
        <w:t>rovid</w:t>
      </w:r>
      <w:r w:rsidRPr="00EA0B63">
        <w:rPr>
          <w:rFonts w:ascii="Times New Roman" w:hAnsi="Times New Roman" w:cs="Times New Roman"/>
          <w:sz w:val="24"/>
          <w:szCs w:val="24"/>
        </w:rPr>
        <w:t>e</w:t>
      </w:r>
      <w:r w:rsidR="000768E0" w:rsidRPr="00EA0B63">
        <w:rPr>
          <w:rFonts w:ascii="Times New Roman" w:hAnsi="Times New Roman" w:cs="Times New Roman"/>
          <w:sz w:val="24"/>
          <w:szCs w:val="24"/>
        </w:rPr>
        <w:t xml:space="preserve"> </w:t>
      </w:r>
      <w:r w:rsidR="0010125C">
        <w:rPr>
          <w:rFonts w:ascii="Times New Roman" w:hAnsi="Times New Roman" w:cs="Times New Roman"/>
          <w:sz w:val="24"/>
          <w:szCs w:val="24"/>
        </w:rPr>
        <w:t>logistics</w:t>
      </w:r>
      <w:r w:rsidR="0010125C" w:rsidRPr="00EA0B63">
        <w:rPr>
          <w:rFonts w:ascii="Times New Roman" w:hAnsi="Times New Roman" w:cs="Times New Roman"/>
          <w:sz w:val="24"/>
          <w:szCs w:val="24"/>
        </w:rPr>
        <w:t xml:space="preserve"> </w:t>
      </w:r>
      <w:r w:rsidR="000768E0" w:rsidRPr="00EA0B63">
        <w:rPr>
          <w:rFonts w:ascii="Times New Roman" w:hAnsi="Times New Roman" w:cs="Times New Roman"/>
          <w:sz w:val="24"/>
          <w:szCs w:val="24"/>
        </w:rPr>
        <w:t xml:space="preserve">support </w:t>
      </w:r>
      <w:r w:rsidR="0010125C">
        <w:rPr>
          <w:rFonts w:ascii="Times New Roman" w:hAnsi="Times New Roman" w:cs="Times New Roman"/>
          <w:sz w:val="24"/>
          <w:szCs w:val="24"/>
        </w:rPr>
        <w:t>across the ICS response structure</w:t>
      </w:r>
    </w:p>
    <w:p w14:paraId="26DCF888" w14:textId="77777777" w:rsidR="00186E59" w:rsidRPr="00EA0B63" w:rsidRDefault="00186E59" w:rsidP="00583C97">
      <w:pPr>
        <w:pStyle w:val="ListParagraph"/>
        <w:numPr>
          <w:ilvl w:val="2"/>
          <w:numId w:val="29"/>
        </w:numPr>
        <w:spacing w:after="240"/>
        <w:ind w:left="360" w:hanging="360"/>
        <w:rPr>
          <w:rFonts w:ascii="Times New Roman" w:hAnsi="Times New Roman" w:cs="Times New Roman"/>
          <w:sz w:val="24"/>
          <w:szCs w:val="24"/>
        </w:rPr>
      </w:pPr>
      <w:r w:rsidRPr="00EA0B63">
        <w:rPr>
          <w:rFonts w:ascii="Times New Roman" w:hAnsi="Times New Roman" w:cs="Times New Roman"/>
          <w:sz w:val="24"/>
          <w:szCs w:val="24"/>
        </w:rPr>
        <w:t>C</w:t>
      </w:r>
      <w:r w:rsidR="000768E0" w:rsidRPr="00EA0B63">
        <w:rPr>
          <w:rFonts w:ascii="Times New Roman" w:hAnsi="Times New Roman" w:cs="Times New Roman"/>
          <w:sz w:val="24"/>
          <w:szCs w:val="24"/>
        </w:rPr>
        <w:t>oordinat</w:t>
      </w:r>
      <w:r w:rsidRPr="00EA0B63">
        <w:rPr>
          <w:rFonts w:ascii="Times New Roman" w:hAnsi="Times New Roman" w:cs="Times New Roman"/>
          <w:sz w:val="24"/>
          <w:szCs w:val="24"/>
        </w:rPr>
        <w:t>e</w:t>
      </w:r>
      <w:r w:rsidR="000768E0" w:rsidRPr="00EA0B63">
        <w:rPr>
          <w:rFonts w:ascii="Times New Roman" w:hAnsi="Times New Roman" w:cs="Times New Roman"/>
          <w:sz w:val="24"/>
          <w:szCs w:val="24"/>
        </w:rPr>
        <w:t xml:space="preserve"> efforts by first responders and transportation assets</w:t>
      </w:r>
    </w:p>
    <w:p w14:paraId="4FB0A049" w14:textId="34CF4249" w:rsidR="000768E0" w:rsidRDefault="00186E59" w:rsidP="00583C97">
      <w:pPr>
        <w:pStyle w:val="ListParagraph"/>
        <w:numPr>
          <w:ilvl w:val="2"/>
          <w:numId w:val="29"/>
        </w:numPr>
        <w:spacing w:after="240"/>
        <w:ind w:left="360" w:hanging="360"/>
        <w:rPr>
          <w:rFonts w:ascii="Times New Roman" w:hAnsi="Times New Roman" w:cs="Times New Roman"/>
          <w:sz w:val="24"/>
          <w:szCs w:val="24"/>
        </w:rPr>
      </w:pPr>
      <w:r w:rsidRPr="00EA0B63">
        <w:rPr>
          <w:rFonts w:ascii="Times New Roman" w:hAnsi="Times New Roman" w:cs="Times New Roman"/>
          <w:sz w:val="24"/>
          <w:szCs w:val="24"/>
        </w:rPr>
        <w:t>F</w:t>
      </w:r>
      <w:r w:rsidR="000768E0" w:rsidRPr="00EA0B63">
        <w:rPr>
          <w:rFonts w:ascii="Times New Roman" w:hAnsi="Times New Roman" w:cs="Times New Roman"/>
          <w:sz w:val="24"/>
          <w:szCs w:val="24"/>
        </w:rPr>
        <w:t>acilitate task force meetings and document response actions</w:t>
      </w:r>
    </w:p>
    <w:p w14:paraId="345005D2" w14:textId="0E2EAEB5" w:rsidR="0010125C" w:rsidRPr="0010125C" w:rsidRDefault="0010125C" w:rsidP="0010125C">
      <w:pPr>
        <w:pStyle w:val="ListParagraph"/>
        <w:numPr>
          <w:ilvl w:val="2"/>
          <w:numId w:val="29"/>
        </w:numPr>
        <w:spacing w:after="240"/>
        <w:ind w:left="360" w:hanging="360"/>
        <w:rPr>
          <w:rFonts w:ascii="Times New Roman" w:hAnsi="Times New Roman" w:cs="Times New Roman"/>
          <w:sz w:val="24"/>
          <w:szCs w:val="24"/>
        </w:rPr>
      </w:pPr>
      <w:r>
        <w:rPr>
          <w:rFonts w:ascii="Times New Roman" w:hAnsi="Times New Roman" w:cs="Times New Roman"/>
          <w:sz w:val="24"/>
          <w:szCs w:val="24"/>
        </w:rPr>
        <w:t xml:space="preserve">Perform in progress reviews and </w:t>
      </w:r>
      <w:proofErr w:type="gramStart"/>
      <w:r>
        <w:rPr>
          <w:rFonts w:ascii="Times New Roman" w:hAnsi="Times New Roman" w:cs="Times New Roman"/>
          <w:sz w:val="24"/>
          <w:szCs w:val="24"/>
        </w:rPr>
        <w:t>after action</w:t>
      </w:r>
      <w:proofErr w:type="gramEnd"/>
      <w:r>
        <w:rPr>
          <w:rFonts w:ascii="Times New Roman" w:hAnsi="Times New Roman" w:cs="Times New Roman"/>
          <w:sz w:val="24"/>
          <w:szCs w:val="24"/>
        </w:rPr>
        <w:t xml:space="preserve"> assessments to improve response operations in real time and for future incidents</w:t>
      </w:r>
    </w:p>
    <w:p w14:paraId="4AC40B2E" w14:textId="4D99C05E" w:rsidR="0010125C" w:rsidRPr="00EA0B63" w:rsidRDefault="0010125C" w:rsidP="0010125C">
      <w:pPr>
        <w:pStyle w:val="Heading4"/>
      </w:pPr>
      <w:bookmarkStart w:id="37" w:name="_Toc54771418"/>
      <w:r w:rsidRPr="00EA0B63">
        <w:t>First Responders</w:t>
      </w:r>
      <w:bookmarkEnd w:id="37"/>
      <w:r w:rsidR="003D7B52">
        <w:t xml:space="preserve"> </w:t>
      </w:r>
    </w:p>
    <w:p w14:paraId="79143953" w14:textId="6B6F2A22" w:rsidR="00186E59" w:rsidRPr="00EA0B63" w:rsidRDefault="00186E59" w:rsidP="006F2D87">
      <w:pPr>
        <w:spacing w:after="120"/>
        <w:rPr>
          <w:rFonts w:ascii="Times New Roman" w:hAnsi="Times New Roman" w:cs="Times New Roman"/>
          <w:sz w:val="24"/>
          <w:szCs w:val="24"/>
        </w:rPr>
      </w:pPr>
      <w:r w:rsidRPr="00EA0B63">
        <w:rPr>
          <w:rFonts w:ascii="Times New Roman" w:hAnsi="Times New Roman" w:cs="Times New Roman"/>
          <w:sz w:val="24"/>
          <w:szCs w:val="24"/>
        </w:rPr>
        <w:t>[</w:t>
      </w:r>
      <w:r w:rsidR="000768E0" w:rsidRPr="00EA0B63">
        <w:rPr>
          <w:rFonts w:ascii="Times New Roman" w:hAnsi="Times New Roman" w:cs="Times New Roman"/>
          <w:sz w:val="24"/>
          <w:szCs w:val="24"/>
        </w:rPr>
        <w:t>This group will include 9-1-1 dispatchers, emergency medical services (EMS), police, and fire</w:t>
      </w:r>
      <w:r w:rsidR="003D7B52">
        <w:rPr>
          <w:rFonts w:ascii="Times New Roman" w:hAnsi="Times New Roman" w:cs="Times New Roman"/>
          <w:sz w:val="24"/>
          <w:szCs w:val="24"/>
        </w:rPr>
        <w:t xml:space="preserve"> and can be </w:t>
      </w:r>
      <w:r w:rsidR="00C75E5E">
        <w:rPr>
          <w:rFonts w:ascii="Times New Roman" w:hAnsi="Times New Roman" w:cs="Times New Roman"/>
          <w:sz w:val="24"/>
          <w:szCs w:val="24"/>
        </w:rPr>
        <w:t>represented by one person responsible for sharing information with all first responders or represented by one person from each public service</w:t>
      </w:r>
      <w:r w:rsidRPr="00EA0B63">
        <w:rPr>
          <w:rFonts w:ascii="Times New Roman" w:hAnsi="Times New Roman" w:cs="Times New Roman"/>
          <w:sz w:val="24"/>
          <w:szCs w:val="24"/>
        </w:rPr>
        <w:t>]</w:t>
      </w:r>
    </w:p>
    <w:p w14:paraId="15D61934" w14:textId="77777777" w:rsidR="00152591" w:rsidRPr="00EA0B63" w:rsidRDefault="00152591" w:rsidP="00186E59">
      <w:pPr>
        <w:pStyle w:val="ListParagraph"/>
        <w:numPr>
          <w:ilvl w:val="0"/>
          <w:numId w:val="20"/>
        </w:numPr>
        <w:spacing w:after="160" w:line="259" w:lineRule="auto"/>
        <w:ind w:left="990"/>
        <w:rPr>
          <w:rFonts w:ascii="Times New Roman" w:hAnsi="Times New Roman" w:cs="Times New Roman"/>
        </w:rPr>
      </w:pPr>
      <w:r w:rsidRPr="00EA0B63">
        <w:rPr>
          <w:rFonts w:ascii="Times New Roman" w:hAnsi="Times New Roman" w:cs="Times New Roman"/>
          <w:sz w:val="24"/>
          <w:szCs w:val="24"/>
        </w:rPr>
        <w:t>Implement</w:t>
      </w:r>
      <w:r w:rsidR="000768E0" w:rsidRPr="00EA0B63">
        <w:rPr>
          <w:rFonts w:ascii="Times New Roman" w:hAnsi="Times New Roman" w:cs="Times New Roman"/>
          <w:sz w:val="24"/>
          <w:szCs w:val="24"/>
        </w:rPr>
        <w:t xml:space="preserve"> actions to protect employees from the spread of COVID-19 during their daily acti</w:t>
      </w:r>
      <w:r w:rsidRPr="00EA0B63">
        <w:rPr>
          <w:rFonts w:ascii="Times New Roman" w:hAnsi="Times New Roman" w:cs="Times New Roman"/>
          <w:sz w:val="24"/>
          <w:szCs w:val="24"/>
        </w:rPr>
        <w:t>vities</w:t>
      </w:r>
    </w:p>
    <w:p w14:paraId="2863F8B5" w14:textId="77777777" w:rsidR="00152591" w:rsidRPr="00EA0B63" w:rsidRDefault="00152591" w:rsidP="00186E59">
      <w:pPr>
        <w:pStyle w:val="ListParagraph"/>
        <w:numPr>
          <w:ilvl w:val="0"/>
          <w:numId w:val="20"/>
        </w:numPr>
        <w:spacing w:after="160" w:line="259" w:lineRule="auto"/>
        <w:ind w:left="990"/>
        <w:rPr>
          <w:rFonts w:ascii="Times New Roman" w:hAnsi="Times New Roman" w:cs="Times New Roman"/>
        </w:rPr>
      </w:pPr>
      <w:r w:rsidRPr="00EA0B63">
        <w:rPr>
          <w:rFonts w:ascii="Times New Roman" w:hAnsi="Times New Roman" w:cs="Times New Roman"/>
          <w:sz w:val="24"/>
          <w:szCs w:val="24"/>
        </w:rPr>
        <w:t xml:space="preserve">Inform partners of </w:t>
      </w:r>
      <w:r w:rsidR="000768E0" w:rsidRPr="00EA0B63">
        <w:rPr>
          <w:rFonts w:ascii="Times New Roman" w:hAnsi="Times New Roman" w:cs="Times New Roman"/>
          <w:sz w:val="24"/>
          <w:szCs w:val="24"/>
        </w:rPr>
        <w:t>the impact on operations because of staffing shortages due to personnel isolation or quarantine orders</w:t>
      </w:r>
    </w:p>
    <w:p w14:paraId="0684F9B2" w14:textId="662D1A88" w:rsidR="007459F2" w:rsidRPr="00EA0B63" w:rsidRDefault="00152591" w:rsidP="654D598A">
      <w:pPr>
        <w:pStyle w:val="ListParagraph"/>
        <w:numPr>
          <w:ilvl w:val="0"/>
          <w:numId w:val="20"/>
        </w:numPr>
        <w:spacing w:after="160" w:line="259" w:lineRule="auto"/>
        <w:ind w:left="990"/>
        <w:rPr>
          <w:rFonts w:eastAsiaTheme="minorEastAsia"/>
          <w:sz w:val="24"/>
          <w:szCs w:val="24"/>
        </w:rPr>
      </w:pPr>
      <w:bookmarkStart w:id="38" w:name="_Toc54771419"/>
      <w:r w:rsidRPr="654D598A">
        <w:rPr>
          <w:rFonts w:ascii="Times New Roman" w:hAnsi="Times New Roman" w:cs="Times New Roman"/>
          <w:sz w:val="24"/>
          <w:szCs w:val="24"/>
        </w:rPr>
        <w:lastRenderedPageBreak/>
        <w:t xml:space="preserve">Inform operations staff of the </w:t>
      </w:r>
      <w:r w:rsidR="000768E0" w:rsidRPr="654D598A">
        <w:rPr>
          <w:rFonts w:ascii="Times New Roman" w:hAnsi="Times New Roman" w:cs="Times New Roman"/>
          <w:sz w:val="24"/>
          <w:szCs w:val="24"/>
        </w:rPr>
        <w:t>status of personal protective equipment (PPE) and other supplies needed to protect employees</w:t>
      </w:r>
      <w:bookmarkEnd w:id="38"/>
    </w:p>
    <w:p w14:paraId="441794A6" w14:textId="77777777" w:rsidR="003D7B52" w:rsidRDefault="0010125C" w:rsidP="003D7B52">
      <w:pPr>
        <w:pStyle w:val="Heading4"/>
        <w:rPr>
          <w:szCs w:val="24"/>
        </w:rPr>
      </w:pPr>
      <w:r w:rsidRPr="654D598A">
        <w:rPr>
          <w:szCs w:val="24"/>
        </w:rPr>
        <w:t>Transportation</w:t>
      </w:r>
    </w:p>
    <w:p w14:paraId="596DF230" w14:textId="112C17F1" w:rsidR="007459F2" w:rsidRPr="00C4692E" w:rsidRDefault="003D7B52" w:rsidP="003D7B52">
      <w:pPr>
        <w:pStyle w:val="ListParagraph"/>
        <w:numPr>
          <w:ilvl w:val="0"/>
          <w:numId w:val="20"/>
        </w:numPr>
        <w:spacing w:after="160" w:line="259" w:lineRule="auto"/>
        <w:ind w:left="990"/>
        <w:rPr>
          <w:rFonts w:ascii="Times New Roman" w:hAnsi="Times New Roman" w:cs="Times New Roman"/>
          <w:sz w:val="24"/>
          <w:szCs w:val="24"/>
        </w:rPr>
      </w:pPr>
      <w:r>
        <w:rPr>
          <w:rFonts w:ascii="Times New Roman" w:hAnsi="Times New Roman" w:cs="Times New Roman"/>
          <w:sz w:val="24"/>
          <w:szCs w:val="24"/>
        </w:rPr>
        <w:t>S</w:t>
      </w:r>
      <w:r w:rsidR="000768E0" w:rsidRPr="654D598A">
        <w:rPr>
          <w:rFonts w:ascii="Times New Roman" w:hAnsi="Times New Roman" w:cs="Times New Roman"/>
          <w:sz w:val="24"/>
          <w:szCs w:val="24"/>
        </w:rPr>
        <w:t xml:space="preserve">upport the transportation of </w:t>
      </w:r>
      <w:r w:rsidR="00AF2D2D">
        <w:rPr>
          <w:rFonts w:ascii="Times New Roman" w:hAnsi="Times New Roman" w:cs="Times New Roman"/>
          <w:sz w:val="24"/>
          <w:szCs w:val="24"/>
        </w:rPr>
        <w:t>T</w:t>
      </w:r>
      <w:r w:rsidR="00AF2D2D" w:rsidRPr="654D598A">
        <w:rPr>
          <w:rFonts w:ascii="Times New Roman" w:hAnsi="Times New Roman" w:cs="Times New Roman"/>
          <w:sz w:val="24"/>
          <w:szCs w:val="24"/>
        </w:rPr>
        <w:t>ribal</w:t>
      </w:r>
      <w:r w:rsidR="000768E0" w:rsidRPr="654D598A">
        <w:rPr>
          <w:rFonts w:ascii="Times New Roman" w:hAnsi="Times New Roman" w:cs="Times New Roman"/>
          <w:sz w:val="24"/>
          <w:szCs w:val="24"/>
        </w:rPr>
        <w:t xml:space="preserve"> members who do not have their own </w:t>
      </w:r>
      <w:r w:rsidR="00041150" w:rsidRPr="654D598A">
        <w:rPr>
          <w:rFonts w:ascii="Times New Roman" w:hAnsi="Times New Roman" w:cs="Times New Roman"/>
          <w:sz w:val="24"/>
          <w:szCs w:val="24"/>
        </w:rPr>
        <w:t>transportation to</w:t>
      </w:r>
      <w:r w:rsidR="000768E0" w:rsidRPr="00C4692E">
        <w:rPr>
          <w:rFonts w:ascii="Times New Roman" w:hAnsi="Times New Roman" w:cs="Times New Roman"/>
          <w:sz w:val="24"/>
          <w:szCs w:val="24"/>
        </w:rPr>
        <w:t xml:space="preserve"> medical appointments, testing sites, </w:t>
      </w:r>
      <w:r w:rsidR="00C4692E">
        <w:rPr>
          <w:rFonts w:ascii="Times New Roman" w:hAnsi="Times New Roman" w:cs="Times New Roman"/>
          <w:sz w:val="24"/>
          <w:szCs w:val="24"/>
        </w:rPr>
        <w:t xml:space="preserve">vaccination sites, </w:t>
      </w:r>
      <w:r w:rsidR="000768E0" w:rsidRPr="00C4692E">
        <w:rPr>
          <w:rFonts w:ascii="Times New Roman" w:hAnsi="Times New Roman" w:cs="Times New Roman"/>
          <w:sz w:val="24"/>
          <w:szCs w:val="24"/>
        </w:rPr>
        <w:t>or to isolation or quarantine shelters</w:t>
      </w:r>
      <w:r w:rsidR="007459F2" w:rsidRPr="00C4692E">
        <w:rPr>
          <w:rFonts w:ascii="Times New Roman" w:hAnsi="Times New Roman" w:cs="Times New Roman"/>
          <w:sz w:val="24"/>
          <w:szCs w:val="24"/>
        </w:rPr>
        <w:t xml:space="preserve"> as needed</w:t>
      </w:r>
      <w:r w:rsidR="000768E0" w:rsidRPr="00C4692E">
        <w:rPr>
          <w:rFonts w:ascii="Times New Roman" w:hAnsi="Times New Roman" w:cs="Times New Roman"/>
          <w:sz w:val="24"/>
          <w:szCs w:val="24"/>
        </w:rPr>
        <w:t xml:space="preserve"> </w:t>
      </w:r>
    </w:p>
    <w:p w14:paraId="50A2D2F3" w14:textId="59D458A4" w:rsidR="000768E0" w:rsidRPr="00EA0B63" w:rsidRDefault="007459F2" w:rsidP="007459F2">
      <w:pPr>
        <w:pStyle w:val="ListParagraph"/>
        <w:numPr>
          <w:ilvl w:val="0"/>
          <w:numId w:val="20"/>
        </w:numPr>
        <w:spacing w:after="160" w:line="259" w:lineRule="auto"/>
        <w:ind w:left="990"/>
        <w:rPr>
          <w:rFonts w:ascii="Times New Roman" w:hAnsi="Times New Roman" w:cs="Times New Roman"/>
          <w:sz w:val="24"/>
          <w:szCs w:val="24"/>
        </w:rPr>
      </w:pPr>
      <w:r w:rsidRPr="00EA0B63">
        <w:rPr>
          <w:rFonts w:ascii="Times New Roman" w:hAnsi="Times New Roman" w:cs="Times New Roman"/>
          <w:sz w:val="24"/>
          <w:szCs w:val="24"/>
        </w:rPr>
        <w:t>S</w:t>
      </w:r>
      <w:r w:rsidR="000768E0" w:rsidRPr="00EA0B63">
        <w:rPr>
          <w:rFonts w:ascii="Times New Roman" w:hAnsi="Times New Roman" w:cs="Times New Roman"/>
          <w:sz w:val="24"/>
          <w:szCs w:val="24"/>
        </w:rPr>
        <w:t>upport the delivery of food or cleaning supplies to those under isolation or quarantine orders</w:t>
      </w:r>
    </w:p>
    <w:p w14:paraId="11839397" w14:textId="5F43715D" w:rsidR="000768E0" w:rsidRPr="00EA0B63" w:rsidRDefault="000768E0" w:rsidP="00583C97">
      <w:pPr>
        <w:pStyle w:val="Heading4"/>
      </w:pPr>
      <w:bookmarkStart w:id="39" w:name="_Toc54771420"/>
      <w:r w:rsidRPr="00EA0B63">
        <w:t>Public Health and Healthcare</w:t>
      </w:r>
      <w:bookmarkEnd w:id="39"/>
    </w:p>
    <w:p w14:paraId="5ADEC1E4" w14:textId="628B0E8D" w:rsidR="00350742" w:rsidRPr="00D8633D" w:rsidRDefault="000768E0" w:rsidP="00583C97">
      <w:pPr>
        <w:pStyle w:val="Heading5"/>
        <w:rPr>
          <w:rFonts w:ascii="Times New Roman" w:hAnsi="Times New Roman" w:cs="Times New Roman"/>
          <w:color w:val="auto"/>
        </w:rPr>
      </w:pPr>
      <w:bookmarkStart w:id="40" w:name="_Toc54771293"/>
      <w:bookmarkStart w:id="41" w:name="_Toc54771421"/>
      <w:r w:rsidRPr="00D8633D">
        <w:rPr>
          <w:rFonts w:ascii="Times New Roman" w:hAnsi="Times New Roman" w:cs="Times New Roman"/>
          <w:color w:val="auto"/>
        </w:rPr>
        <w:t>Laboratory Testing</w:t>
      </w:r>
    </w:p>
    <w:p w14:paraId="643E4A52" w14:textId="54D490FA" w:rsidR="00350742" w:rsidRPr="00EA0B63" w:rsidRDefault="00350742" w:rsidP="00350742">
      <w:pPr>
        <w:pStyle w:val="ListParagraph"/>
        <w:numPr>
          <w:ilvl w:val="0"/>
          <w:numId w:val="20"/>
        </w:numPr>
        <w:spacing w:after="160" w:line="259" w:lineRule="auto"/>
        <w:ind w:left="990"/>
        <w:rPr>
          <w:rFonts w:ascii="Times New Roman" w:hAnsi="Times New Roman" w:cs="Times New Roman"/>
          <w:sz w:val="24"/>
          <w:szCs w:val="24"/>
        </w:rPr>
      </w:pPr>
      <w:r w:rsidRPr="00EA0B63">
        <w:rPr>
          <w:rFonts w:ascii="Times New Roman" w:hAnsi="Times New Roman" w:cs="Times New Roman"/>
          <w:sz w:val="24"/>
          <w:szCs w:val="24"/>
        </w:rPr>
        <w:t>Develop or modify testing strategies as new methods for testing become available or the need for testing changes</w:t>
      </w:r>
    </w:p>
    <w:p w14:paraId="2732103A" w14:textId="58669691" w:rsidR="00350742" w:rsidRPr="00EA0B63" w:rsidRDefault="00350742" w:rsidP="00350742">
      <w:pPr>
        <w:pStyle w:val="ListParagraph"/>
        <w:numPr>
          <w:ilvl w:val="0"/>
          <w:numId w:val="20"/>
        </w:numPr>
        <w:spacing w:after="160" w:line="259" w:lineRule="auto"/>
        <w:ind w:left="990"/>
        <w:rPr>
          <w:rFonts w:ascii="Times New Roman" w:hAnsi="Times New Roman" w:cs="Times New Roman"/>
          <w:sz w:val="24"/>
          <w:szCs w:val="24"/>
        </w:rPr>
      </w:pPr>
      <w:r w:rsidRPr="654D598A">
        <w:rPr>
          <w:rFonts w:ascii="Times New Roman" w:hAnsi="Times New Roman" w:cs="Times New Roman"/>
          <w:sz w:val="24"/>
          <w:szCs w:val="24"/>
        </w:rPr>
        <w:t>P</w:t>
      </w:r>
      <w:r w:rsidR="000768E0" w:rsidRPr="654D598A">
        <w:rPr>
          <w:rFonts w:ascii="Times New Roman" w:hAnsi="Times New Roman" w:cs="Times New Roman"/>
          <w:sz w:val="24"/>
          <w:szCs w:val="24"/>
        </w:rPr>
        <w:t xml:space="preserve">rovide information </w:t>
      </w:r>
      <w:r w:rsidRPr="654D598A">
        <w:rPr>
          <w:rFonts w:ascii="Times New Roman" w:hAnsi="Times New Roman" w:cs="Times New Roman"/>
          <w:sz w:val="24"/>
          <w:szCs w:val="24"/>
        </w:rPr>
        <w:t xml:space="preserve">to the public </w:t>
      </w:r>
      <w:r w:rsidR="000768E0" w:rsidRPr="654D598A">
        <w:rPr>
          <w:rFonts w:ascii="Times New Roman" w:hAnsi="Times New Roman" w:cs="Times New Roman"/>
          <w:sz w:val="24"/>
          <w:szCs w:val="24"/>
        </w:rPr>
        <w:t>on when and where testing is available</w:t>
      </w:r>
      <w:r w:rsidR="00041150">
        <w:rPr>
          <w:rFonts w:ascii="Times New Roman" w:hAnsi="Times New Roman" w:cs="Times New Roman"/>
          <w:sz w:val="24"/>
          <w:szCs w:val="24"/>
        </w:rPr>
        <w:t xml:space="preserve"> using methods readily accessible to </w:t>
      </w:r>
      <w:r w:rsidR="003C69A1">
        <w:rPr>
          <w:rFonts w:ascii="Times New Roman" w:hAnsi="Times New Roman" w:cs="Times New Roman"/>
          <w:sz w:val="24"/>
          <w:szCs w:val="24"/>
        </w:rPr>
        <w:t>T</w:t>
      </w:r>
      <w:r w:rsidR="00041150">
        <w:rPr>
          <w:rFonts w:ascii="Times New Roman" w:hAnsi="Times New Roman" w:cs="Times New Roman"/>
          <w:sz w:val="24"/>
          <w:szCs w:val="24"/>
        </w:rPr>
        <w:t>ribal members (e.g., Facebook, radio statio</w:t>
      </w:r>
      <w:r w:rsidR="00D564E1">
        <w:rPr>
          <w:rFonts w:ascii="Times New Roman" w:hAnsi="Times New Roman" w:cs="Times New Roman"/>
          <w:sz w:val="24"/>
          <w:szCs w:val="24"/>
        </w:rPr>
        <w:t>ns</w:t>
      </w:r>
      <w:r w:rsidR="0002760C">
        <w:rPr>
          <w:rFonts w:ascii="Times New Roman" w:hAnsi="Times New Roman" w:cs="Times New Roman"/>
          <w:sz w:val="24"/>
          <w:szCs w:val="24"/>
        </w:rPr>
        <w:t>,</w:t>
      </w:r>
      <w:r w:rsidR="00D564E1">
        <w:rPr>
          <w:rFonts w:ascii="Times New Roman" w:hAnsi="Times New Roman" w:cs="Times New Roman"/>
          <w:sz w:val="24"/>
          <w:szCs w:val="24"/>
        </w:rPr>
        <w:t xml:space="preserve"> and </w:t>
      </w:r>
      <w:r w:rsidR="003C69A1">
        <w:rPr>
          <w:rFonts w:ascii="Times New Roman" w:hAnsi="Times New Roman" w:cs="Times New Roman"/>
          <w:sz w:val="24"/>
          <w:szCs w:val="24"/>
        </w:rPr>
        <w:t>T</w:t>
      </w:r>
      <w:r w:rsidR="00D564E1">
        <w:rPr>
          <w:rFonts w:ascii="Times New Roman" w:hAnsi="Times New Roman" w:cs="Times New Roman"/>
          <w:sz w:val="24"/>
          <w:szCs w:val="24"/>
        </w:rPr>
        <w:t>ribal websites)</w:t>
      </w:r>
    </w:p>
    <w:p w14:paraId="7FC1BD20" w14:textId="4F5FEEA1" w:rsidR="000768E0" w:rsidRPr="00EA0B63" w:rsidRDefault="00350742" w:rsidP="00350742">
      <w:pPr>
        <w:pStyle w:val="ListParagraph"/>
        <w:numPr>
          <w:ilvl w:val="0"/>
          <w:numId w:val="20"/>
        </w:numPr>
        <w:spacing w:after="160" w:line="259" w:lineRule="auto"/>
        <w:ind w:left="990"/>
        <w:rPr>
          <w:rFonts w:ascii="Times New Roman" w:hAnsi="Times New Roman" w:cs="Times New Roman"/>
          <w:sz w:val="24"/>
          <w:szCs w:val="24"/>
        </w:rPr>
      </w:pPr>
      <w:r w:rsidRPr="00EA0B63">
        <w:rPr>
          <w:rFonts w:ascii="Times New Roman" w:hAnsi="Times New Roman" w:cs="Times New Roman"/>
          <w:sz w:val="24"/>
          <w:szCs w:val="24"/>
        </w:rPr>
        <w:t>I</w:t>
      </w:r>
      <w:r w:rsidR="000768E0" w:rsidRPr="00EA0B63">
        <w:rPr>
          <w:rFonts w:ascii="Times New Roman" w:hAnsi="Times New Roman" w:cs="Times New Roman"/>
          <w:sz w:val="24"/>
          <w:szCs w:val="24"/>
        </w:rPr>
        <w:t>nform task force members if the supply of kits, reagents, and personnel will soon impact the capability of testing</w:t>
      </w:r>
      <w:bookmarkEnd w:id="40"/>
      <w:bookmarkEnd w:id="41"/>
    </w:p>
    <w:p w14:paraId="27005D83" w14:textId="15247C22" w:rsidR="00350742" w:rsidRPr="00D8633D" w:rsidRDefault="000768E0" w:rsidP="00583C97">
      <w:pPr>
        <w:pStyle w:val="Heading5"/>
        <w:rPr>
          <w:rFonts w:ascii="Times New Roman" w:hAnsi="Times New Roman" w:cs="Times New Roman"/>
          <w:color w:val="auto"/>
        </w:rPr>
      </w:pPr>
      <w:bookmarkStart w:id="42" w:name="_Toc54771294"/>
      <w:bookmarkStart w:id="43" w:name="_Toc54771422"/>
      <w:r w:rsidRPr="00D8633D">
        <w:rPr>
          <w:rFonts w:ascii="Times New Roman" w:hAnsi="Times New Roman" w:cs="Times New Roman"/>
          <w:color w:val="auto"/>
        </w:rPr>
        <w:t>Epidemiology and Surveillance</w:t>
      </w:r>
      <w:bookmarkEnd w:id="42"/>
      <w:bookmarkEnd w:id="43"/>
    </w:p>
    <w:p w14:paraId="3584DF74" w14:textId="3F159A25" w:rsidR="001C118D" w:rsidRDefault="00350742" w:rsidP="00350742">
      <w:pPr>
        <w:pStyle w:val="ListParagraph"/>
        <w:numPr>
          <w:ilvl w:val="0"/>
          <w:numId w:val="20"/>
        </w:numPr>
        <w:spacing w:after="160" w:line="259" w:lineRule="auto"/>
        <w:ind w:left="990"/>
        <w:rPr>
          <w:rFonts w:ascii="Times New Roman" w:hAnsi="Times New Roman" w:cs="Times New Roman"/>
          <w:sz w:val="24"/>
          <w:szCs w:val="24"/>
        </w:rPr>
      </w:pPr>
      <w:r w:rsidRPr="00EA0B63">
        <w:rPr>
          <w:rFonts w:ascii="Times New Roman" w:hAnsi="Times New Roman" w:cs="Times New Roman"/>
          <w:sz w:val="24"/>
          <w:szCs w:val="24"/>
        </w:rPr>
        <w:t xml:space="preserve">Develop strategies that lead to </w:t>
      </w:r>
      <w:r w:rsidR="0010125C" w:rsidRPr="00EA0B63">
        <w:rPr>
          <w:rFonts w:ascii="Times New Roman" w:hAnsi="Times New Roman" w:cs="Times New Roman"/>
          <w:sz w:val="24"/>
          <w:szCs w:val="24"/>
        </w:rPr>
        <w:t>adequate data collection</w:t>
      </w:r>
      <w:r w:rsidR="00C75E5E">
        <w:rPr>
          <w:rFonts w:ascii="Times New Roman" w:hAnsi="Times New Roman" w:cs="Times New Roman"/>
          <w:sz w:val="24"/>
          <w:szCs w:val="24"/>
        </w:rPr>
        <w:t>, including racial and ethnic components,</w:t>
      </w:r>
      <w:r w:rsidR="0010125C" w:rsidRPr="00EA0B63">
        <w:rPr>
          <w:rFonts w:ascii="Times New Roman" w:hAnsi="Times New Roman" w:cs="Times New Roman"/>
          <w:sz w:val="24"/>
          <w:szCs w:val="24"/>
        </w:rPr>
        <w:t xml:space="preserve"> </w:t>
      </w:r>
      <w:r w:rsidR="000768E0" w:rsidRPr="00EA0B63">
        <w:rPr>
          <w:rFonts w:ascii="Times New Roman" w:hAnsi="Times New Roman" w:cs="Times New Roman"/>
          <w:sz w:val="24"/>
          <w:szCs w:val="24"/>
        </w:rPr>
        <w:t xml:space="preserve">to drive decision making </w:t>
      </w:r>
      <w:r w:rsidR="009C7393">
        <w:rPr>
          <w:rFonts w:ascii="Times New Roman" w:hAnsi="Times New Roman" w:cs="Times New Roman"/>
          <w:sz w:val="24"/>
          <w:szCs w:val="24"/>
        </w:rPr>
        <w:t>to mitigate</w:t>
      </w:r>
      <w:r w:rsidR="000768E0" w:rsidRPr="00EA0B63">
        <w:rPr>
          <w:rFonts w:ascii="Times New Roman" w:hAnsi="Times New Roman" w:cs="Times New Roman"/>
          <w:sz w:val="24"/>
          <w:szCs w:val="24"/>
        </w:rPr>
        <w:t xml:space="preserve"> the transmission of COVID-19</w:t>
      </w:r>
      <w:r w:rsidR="00F6455B">
        <w:rPr>
          <w:rStyle w:val="FootnoteReference"/>
          <w:rFonts w:ascii="Times New Roman" w:hAnsi="Times New Roman" w:cs="Times New Roman"/>
          <w:sz w:val="24"/>
          <w:szCs w:val="24"/>
        </w:rPr>
        <w:footnoteReference w:id="10"/>
      </w:r>
      <w:r w:rsidR="000768E0" w:rsidRPr="00EA0B63">
        <w:rPr>
          <w:rFonts w:ascii="Times New Roman" w:hAnsi="Times New Roman" w:cs="Times New Roman"/>
          <w:sz w:val="24"/>
          <w:szCs w:val="24"/>
        </w:rPr>
        <w:t xml:space="preserve"> </w:t>
      </w:r>
    </w:p>
    <w:p w14:paraId="3F292228" w14:textId="54C3BF14" w:rsidR="00D8633D" w:rsidRPr="00EA0B63" w:rsidRDefault="00D8633D" w:rsidP="00350742">
      <w:pPr>
        <w:pStyle w:val="ListParagraph"/>
        <w:numPr>
          <w:ilvl w:val="0"/>
          <w:numId w:val="20"/>
        </w:numPr>
        <w:spacing w:after="160" w:line="259" w:lineRule="auto"/>
        <w:ind w:left="990"/>
        <w:rPr>
          <w:rFonts w:ascii="Times New Roman" w:hAnsi="Times New Roman" w:cs="Times New Roman"/>
          <w:sz w:val="24"/>
          <w:szCs w:val="24"/>
        </w:rPr>
      </w:pPr>
      <w:r>
        <w:rPr>
          <w:rFonts w:ascii="Times New Roman" w:hAnsi="Times New Roman" w:cs="Times New Roman"/>
          <w:sz w:val="24"/>
          <w:szCs w:val="24"/>
        </w:rPr>
        <w:t>Train and manage case investigation and contact tracing staff (e.g., Community Health Representatives, direct hires)</w:t>
      </w:r>
    </w:p>
    <w:p w14:paraId="460AC018" w14:textId="1922E767" w:rsidR="00F96B9A" w:rsidRPr="00EA0B63" w:rsidRDefault="00F96B9A" w:rsidP="00350742">
      <w:pPr>
        <w:pStyle w:val="ListParagraph"/>
        <w:numPr>
          <w:ilvl w:val="0"/>
          <w:numId w:val="20"/>
        </w:numPr>
        <w:spacing w:after="160" w:line="259" w:lineRule="auto"/>
        <w:ind w:left="990"/>
        <w:rPr>
          <w:rFonts w:ascii="Times New Roman" w:hAnsi="Times New Roman" w:cs="Times New Roman"/>
          <w:sz w:val="24"/>
          <w:szCs w:val="24"/>
        </w:rPr>
      </w:pPr>
      <w:r w:rsidRPr="00EA0B63">
        <w:rPr>
          <w:rFonts w:ascii="Times New Roman" w:hAnsi="Times New Roman" w:cs="Times New Roman"/>
          <w:sz w:val="24"/>
          <w:szCs w:val="24"/>
        </w:rPr>
        <w:t>Review the</w:t>
      </w:r>
      <w:r w:rsidR="000768E0" w:rsidRPr="00EA0B63">
        <w:rPr>
          <w:rFonts w:ascii="Times New Roman" w:hAnsi="Times New Roman" w:cs="Times New Roman"/>
          <w:sz w:val="24"/>
          <w:szCs w:val="24"/>
        </w:rPr>
        <w:t xml:space="preserve"> trends in COVID-19 transmission within the </w:t>
      </w:r>
      <w:r w:rsidR="00E8075E">
        <w:rPr>
          <w:rFonts w:ascii="Times New Roman" w:hAnsi="Times New Roman" w:cs="Times New Roman"/>
          <w:sz w:val="24"/>
          <w:szCs w:val="24"/>
        </w:rPr>
        <w:t>T</w:t>
      </w:r>
      <w:r w:rsidR="000768E0" w:rsidRPr="00EA0B63">
        <w:rPr>
          <w:rFonts w:ascii="Times New Roman" w:hAnsi="Times New Roman" w:cs="Times New Roman"/>
          <w:sz w:val="24"/>
          <w:szCs w:val="24"/>
        </w:rPr>
        <w:t xml:space="preserve">ribe and among certain specific congregate settings (e.g., jails or long-term care facilities), be able to identify clusters of cases, understand root causes of transmission, </w:t>
      </w:r>
      <w:r w:rsidRPr="00EA0B63">
        <w:rPr>
          <w:rFonts w:ascii="Times New Roman" w:hAnsi="Times New Roman" w:cs="Times New Roman"/>
          <w:sz w:val="24"/>
          <w:szCs w:val="24"/>
        </w:rPr>
        <w:t xml:space="preserve">and </w:t>
      </w:r>
      <w:r w:rsidR="000768E0" w:rsidRPr="00EA0B63">
        <w:rPr>
          <w:rFonts w:ascii="Times New Roman" w:hAnsi="Times New Roman" w:cs="Times New Roman"/>
          <w:sz w:val="24"/>
          <w:szCs w:val="24"/>
        </w:rPr>
        <w:t>ensure timely reporting of data and key indicators</w:t>
      </w:r>
      <w:r w:rsidRPr="00EA0B63">
        <w:rPr>
          <w:rFonts w:ascii="Times New Roman" w:hAnsi="Times New Roman" w:cs="Times New Roman"/>
          <w:sz w:val="24"/>
          <w:szCs w:val="24"/>
        </w:rPr>
        <w:t xml:space="preserve"> to include:</w:t>
      </w:r>
    </w:p>
    <w:p w14:paraId="567452AD" w14:textId="5D304166" w:rsidR="00F96B9A" w:rsidRPr="00EA0B63" w:rsidRDefault="00F96B9A" w:rsidP="654D598A">
      <w:pPr>
        <w:pStyle w:val="ListParagraph"/>
        <w:numPr>
          <w:ilvl w:val="2"/>
          <w:numId w:val="1"/>
        </w:numPr>
        <w:spacing w:after="160" w:line="259" w:lineRule="auto"/>
        <w:rPr>
          <w:rFonts w:eastAsiaTheme="minorEastAsia"/>
          <w:sz w:val="24"/>
          <w:szCs w:val="24"/>
        </w:rPr>
      </w:pPr>
      <w:r w:rsidRPr="654D598A">
        <w:rPr>
          <w:rFonts w:ascii="Times New Roman" w:hAnsi="Times New Roman" w:cs="Times New Roman"/>
          <w:sz w:val="24"/>
          <w:szCs w:val="24"/>
        </w:rPr>
        <w:t xml:space="preserve">the number of new cases diagnosed by geographic area </w:t>
      </w:r>
      <w:r w:rsidR="00C26A95" w:rsidRPr="654D598A">
        <w:rPr>
          <w:rFonts w:ascii="Times New Roman" w:hAnsi="Times New Roman" w:cs="Times New Roman"/>
          <w:sz w:val="24"/>
          <w:szCs w:val="24"/>
        </w:rPr>
        <w:t xml:space="preserve">over a </w:t>
      </w:r>
      <w:r w:rsidR="00191CFA">
        <w:rPr>
          <w:rFonts w:ascii="Times New Roman" w:hAnsi="Times New Roman" w:cs="Times New Roman"/>
          <w:sz w:val="24"/>
          <w:szCs w:val="24"/>
        </w:rPr>
        <w:t>specific</w:t>
      </w:r>
      <w:r w:rsidR="00191CFA" w:rsidRPr="654D598A">
        <w:rPr>
          <w:rFonts w:ascii="Times New Roman" w:hAnsi="Times New Roman" w:cs="Times New Roman"/>
          <w:sz w:val="24"/>
          <w:szCs w:val="24"/>
        </w:rPr>
        <w:t xml:space="preserve"> </w:t>
      </w:r>
      <w:r w:rsidR="00C26A95" w:rsidRPr="654D598A">
        <w:rPr>
          <w:rFonts w:ascii="Times New Roman" w:hAnsi="Times New Roman" w:cs="Times New Roman"/>
          <w:sz w:val="24"/>
          <w:szCs w:val="24"/>
        </w:rPr>
        <w:t>time</w:t>
      </w:r>
    </w:p>
    <w:p w14:paraId="126D677A" w14:textId="1F49DC38" w:rsidR="00F96B9A" w:rsidRPr="00EA0B63" w:rsidRDefault="00F96B9A" w:rsidP="654D598A">
      <w:pPr>
        <w:pStyle w:val="ListParagraph"/>
        <w:numPr>
          <w:ilvl w:val="2"/>
          <w:numId w:val="1"/>
        </w:numPr>
        <w:spacing w:after="160" w:line="259" w:lineRule="auto"/>
        <w:rPr>
          <w:rFonts w:eastAsiaTheme="minorEastAsia"/>
          <w:sz w:val="24"/>
          <w:szCs w:val="24"/>
        </w:rPr>
      </w:pPr>
      <w:r w:rsidRPr="654D598A">
        <w:rPr>
          <w:rFonts w:ascii="Times New Roman" w:hAnsi="Times New Roman" w:cs="Times New Roman"/>
          <w:sz w:val="24"/>
          <w:szCs w:val="24"/>
        </w:rPr>
        <w:t xml:space="preserve">the number of cases and contact investigations over a </w:t>
      </w:r>
      <w:r w:rsidR="00191CFA">
        <w:rPr>
          <w:rFonts w:ascii="Times New Roman" w:hAnsi="Times New Roman" w:cs="Times New Roman"/>
          <w:sz w:val="24"/>
          <w:szCs w:val="24"/>
        </w:rPr>
        <w:t>specific</w:t>
      </w:r>
      <w:r w:rsidR="00191CFA" w:rsidRPr="654D598A">
        <w:rPr>
          <w:rFonts w:ascii="Times New Roman" w:hAnsi="Times New Roman" w:cs="Times New Roman"/>
          <w:sz w:val="24"/>
          <w:szCs w:val="24"/>
        </w:rPr>
        <w:t xml:space="preserve"> </w:t>
      </w:r>
      <w:r w:rsidRPr="654D598A">
        <w:rPr>
          <w:rFonts w:ascii="Times New Roman" w:hAnsi="Times New Roman" w:cs="Times New Roman"/>
          <w:sz w:val="24"/>
          <w:szCs w:val="24"/>
        </w:rPr>
        <w:t>time</w:t>
      </w:r>
    </w:p>
    <w:p w14:paraId="3DAD717E" w14:textId="1854442C" w:rsidR="00F96B9A" w:rsidRPr="00EA0B63" w:rsidRDefault="00F96B9A" w:rsidP="654D598A">
      <w:pPr>
        <w:pStyle w:val="ListParagraph"/>
        <w:numPr>
          <w:ilvl w:val="2"/>
          <w:numId w:val="1"/>
        </w:numPr>
        <w:spacing w:after="160" w:line="259" w:lineRule="auto"/>
        <w:rPr>
          <w:rFonts w:eastAsiaTheme="minorEastAsia"/>
          <w:sz w:val="24"/>
          <w:szCs w:val="24"/>
        </w:rPr>
      </w:pPr>
      <w:r w:rsidRPr="654D598A">
        <w:rPr>
          <w:rFonts w:ascii="Times New Roman" w:hAnsi="Times New Roman" w:cs="Times New Roman"/>
          <w:sz w:val="24"/>
          <w:szCs w:val="24"/>
        </w:rPr>
        <w:t>the status of those under isolation or quarantine orders</w:t>
      </w:r>
    </w:p>
    <w:p w14:paraId="391C6E9F" w14:textId="299B907D" w:rsidR="00F96B9A" w:rsidRPr="00EA0B63" w:rsidRDefault="00F96B9A" w:rsidP="00350742">
      <w:pPr>
        <w:pStyle w:val="ListParagraph"/>
        <w:numPr>
          <w:ilvl w:val="0"/>
          <w:numId w:val="20"/>
        </w:numPr>
        <w:spacing w:after="160" w:line="259" w:lineRule="auto"/>
        <w:ind w:left="990"/>
        <w:rPr>
          <w:rFonts w:ascii="Times New Roman" w:hAnsi="Times New Roman" w:cs="Times New Roman"/>
          <w:sz w:val="24"/>
          <w:szCs w:val="24"/>
        </w:rPr>
      </w:pPr>
      <w:r w:rsidRPr="654D598A">
        <w:rPr>
          <w:rFonts w:ascii="Times New Roman" w:hAnsi="Times New Roman" w:cs="Times New Roman"/>
          <w:sz w:val="24"/>
          <w:szCs w:val="24"/>
        </w:rPr>
        <w:t>C</w:t>
      </w:r>
      <w:r w:rsidR="000768E0" w:rsidRPr="654D598A">
        <w:rPr>
          <w:rFonts w:ascii="Times New Roman" w:hAnsi="Times New Roman" w:cs="Times New Roman"/>
          <w:sz w:val="24"/>
          <w:szCs w:val="24"/>
        </w:rPr>
        <w:t>ommunicat</w:t>
      </w:r>
      <w:r w:rsidRPr="654D598A">
        <w:rPr>
          <w:rFonts w:ascii="Times New Roman" w:hAnsi="Times New Roman" w:cs="Times New Roman"/>
          <w:sz w:val="24"/>
          <w:szCs w:val="24"/>
        </w:rPr>
        <w:t>e</w:t>
      </w:r>
      <w:r w:rsidR="000768E0" w:rsidRPr="654D598A">
        <w:rPr>
          <w:rFonts w:ascii="Times New Roman" w:hAnsi="Times New Roman" w:cs="Times New Roman"/>
          <w:sz w:val="24"/>
          <w:szCs w:val="24"/>
        </w:rPr>
        <w:t xml:space="preserve"> important information to </w:t>
      </w:r>
      <w:r w:rsidR="003C69A1">
        <w:rPr>
          <w:rFonts w:ascii="Times New Roman" w:hAnsi="Times New Roman" w:cs="Times New Roman"/>
          <w:sz w:val="24"/>
          <w:szCs w:val="24"/>
        </w:rPr>
        <w:t>T</w:t>
      </w:r>
      <w:r w:rsidR="000768E0" w:rsidRPr="654D598A">
        <w:rPr>
          <w:rFonts w:ascii="Times New Roman" w:hAnsi="Times New Roman" w:cs="Times New Roman"/>
          <w:sz w:val="24"/>
          <w:szCs w:val="24"/>
        </w:rPr>
        <w:t>ribal leaders</w:t>
      </w:r>
      <w:r w:rsidR="00D95B80">
        <w:rPr>
          <w:rStyle w:val="FootnoteReference"/>
          <w:rFonts w:ascii="Times New Roman" w:hAnsi="Times New Roman" w:cs="Times New Roman"/>
          <w:sz w:val="24"/>
          <w:szCs w:val="24"/>
        </w:rPr>
        <w:footnoteReference w:id="11"/>
      </w:r>
      <w:r w:rsidR="000768E0" w:rsidRPr="654D598A">
        <w:rPr>
          <w:rFonts w:ascii="Times New Roman" w:hAnsi="Times New Roman" w:cs="Times New Roman"/>
          <w:sz w:val="24"/>
          <w:szCs w:val="24"/>
        </w:rPr>
        <w:t xml:space="preserve"> </w:t>
      </w:r>
      <w:r w:rsidR="0010125C">
        <w:rPr>
          <w:rFonts w:ascii="Times New Roman" w:hAnsi="Times New Roman" w:cs="Times New Roman"/>
          <w:sz w:val="24"/>
          <w:szCs w:val="24"/>
        </w:rPr>
        <w:t xml:space="preserve">to inform prevention </w:t>
      </w:r>
      <w:r w:rsidR="000768E0" w:rsidRPr="654D598A">
        <w:rPr>
          <w:rFonts w:ascii="Times New Roman" w:hAnsi="Times New Roman" w:cs="Times New Roman"/>
          <w:sz w:val="24"/>
          <w:szCs w:val="24"/>
        </w:rPr>
        <w:t>measure</w:t>
      </w:r>
      <w:r w:rsidR="0010125C">
        <w:rPr>
          <w:rFonts w:ascii="Times New Roman" w:hAnsi="Times New Roman" w:cs="Times New Roman"/>
          <w:sz w:val="24"/>
          <w:szCs w:val="24"/>
        </w:rPr>
        <w:t xml:space="preserve"> deliberation</w:t>
      </w:r>
      <w:r w:rsidR="000768E0" w:rsidRPr="654D598A">
        <w:rPr>
          <w:rFonts w:ascii="Times New Roman" w:hAnsi="Times New Roman" w:cs="Times New Roman"/>
          <w:sz w:val="24"/>
          <w:szCs w:val="24"/>
        </w:rPr>
        <w:t>s</w:t>
      </w:r>
    </w:p>
    <w:p w14:paraId="46817A72" w14:textId="7C34D28C" w:rsidR="000768E0" w:rsidRDefault="00C26A95" w:rsidP="00350742">
      <w:pPr>
        <w:pStyle w:val="ListParagraph"/>
        <w:numPr>
          <w:ilvl w:val="0"/>
          <w:numId w:val="20"/>
        </w:numPr>
        <w:spacing w:after="160" w:line="259" w:lineRule="auto"/>
        <w:ind w:left="990"/>
        <w:rPr>
          <w:rFonts w:ascii="Times New Roman" w:hAnsi="Times New Roman" w:cs="Times New Roman"/>
          <w:sz w:val="24"/>
          <w:szCs w:val="24"/>
        </w:rPr>
      </w:pPr>
      <w:r w:rsidRPr="654D598A">
        <w:rPr>
          <w:rFonts w:ascii="Times New Roman" w:hAnsi="Times New Roman" w:cs="Times New Roman"/>
          <w:sz w:val="24"/>
          <w:szCs w:val="24"/>
        </w:rPr>
        <w:t>Provide</w:t>
      </w:r>
      <w:r w:rsidR="000768E0" w:rsidRPr="654D598A">
        <w:rPr>
          <w:rFonts w:ascii="Times New Roman" w:hAnsi="Times New Roman" w:cs="Times New Roman"/>
          <w:sz w:val="24"/>
          <w:szCs w:val="24"/>
        </w:rPr>
        <w:t xml:space="preserve"> </w:t>
      </w:r>
      <w:r w:rsidR="0010125C" w:rsidRPr="654D598A">
        <w:rPr>
          <w:rFonts w:ascii="Times New Roman" w:hAnsi="Times New Roman" w:cs="Times New Roman"/>
          <w:sz w:val="24"/>
          <w:szCs w:val="24"/>
        </w:rPr>
        <w:t xml:space="preserve">recommendations to help mitigate the spread in areas where the </w:t>
      </w:r>
      <w:r w:rsidR="00E8075E">
        <w:rPr>
          <w:rFonts w:ascii="Times New Roman" w:hAnsi="Times New Roman" w:cs="Times New Roman"/>
          <w:sz w:val="24"/>
          <w:szCs w:val="24"/>
        </w:rPr>
        <w:t>T</w:t>
      </w:r>
      <w:r w:rsidR="0010125C" w:rsidRPr="654D598A">
        <w:rPr>
          <w:rFonts w:ascii="Times New Roman" w:hAnsi="Times New Roman" w:cs="Times New Roman"/>
          <w:sz w:val="24"/>
          <w:szCs w:val="24"/>
        </w:rPr>
        <w:t>ribe is seeing an increase in cases</w:t>
      </w:r>
    </w:p>
    <w:p w14:paraId="58802CB0" w14:textId="14EBD5EF" w:rsidR="00FD3175" w:rsidRPr="00EA0B63" w:rsidRDefault="00FD3175" w:rsidP="00350742">
      <w:pPr>
        <w:pStyle w:val="ListParagraph"/>
        <w:numPr>
          <w:ilvl w:val="0"/>
          <w:numId w:val="20"/>
        </w:numPr>
        <w:spacing w:after="160" w:line="259" w:lineRule="auto"/>
        <w:ind w:left="990"/>
        <w:rPr>
          <w:rFonts w:ascii="Times New Roman" w:hAnsi="Times New Roman" w:cs="Times New Roman"/>
          <w:sz w:val="24"/>
          <w:szCs w:val="24"/>
        </w:rPr>
      </w:pPr>
      <w:r>
        <w:rPr>
          <w:rFonts w:ascii="Times New Roman" w:hAnsi="Times New Roman" w:cs="Times New Roman"/>
          <w:sz w:val="24"/>
          <w:szCs w:val="24"/>
        </w:rPr>
        <w:t xml:space="preserve">Monitor the situation in the surrounding counties and states and communicate the status to </w:t>
      </w:r>
      <w:r w:rsidR="003C69A1">
        <w:rPr>
          <w:rFonts w:ascii="Times New Roman" w:hAnsi="Times New Roman" w:cs="Times New Roman"/>
          <w:sz w:val="24"/>
          <w:szCs w:val="24"/>
        </w:rPr>
        <w:t>T</w:t>
      </w:r>
      <w:r>
        <w:rPr>
          <w:rFonts w:ascii="Times New Roman" w:hAnsi="Times New Roman" w:cs="Times New Roman"/>
          <w:sz w:val="24"/>
          <w:szCs w:val="24"/>
        </w:rPr>
        <w:t>ribal leaders and members</w:t>
      </w:r>
    </w:p>
    <w:p w14:paraId="6A9B6CA0" w14:textId="422A2730" w:rsidR="00C26A95" w:rsidRPr="00D8633D" w:rsidRDefault="000768E0" w:rsidP="00583C97">
      <w:pPr>
        <w:pStyle w:val="Heading5"/>
        <w:rPr>
          <w:rFonts w:ascii="Times New Roman" w:hAnsi="Times New Roman" w:cs="Times New Roman"/>
          <w:color w:val="auto"/>
        </w:rPr>
      </w:pPr>
      <w:bookmarkStart w:id="44" w:name="_Toc54771295"/>
      <w:bookmarkStart w:id="45" w:name="_Toc54771423"/>
      <w:r w:rsidRPr="00D8633D">
        <w:rPr>
          <w:rFonts w:ascii="Times New Roman" w:hAnsi="Times New Roman" w:cs="Times New Roman"/>
          <w:color w:val="auto"/>
        </w:rPr>
        <w:lastRenderedPageBreak/>
        <w:t>Patient Care</w:t>
      </w:r>
      <w:bookmarkEnd w:id="44"/>
      <w:bookmarkEnd w:id="45"/>
    </w:p>
    <w:p w14:paraId="0E20384F" w14:textId="688BECAA" w:rsidR="00C26A95" w:rsidRPr="00EA0B63" w:rsidRDefault="0010125C" w:rsidP="00C26A95">
      <w:pPr>
        <w:pStyle w:val="ListParagraph"/>
        <w:numPr>
          <w:ilvl w:val="0"/>
          <w:numId w:val="20"/>
        </w:numPr>
        <w:spacing w:after="160" w:line="259" w:lineRule="auto"/>
        <w:ind w:left="990"/>
        <w:rPr>
          <w:rFonts w:ascii="Times New Roman" w:hAnsi="Times New Roman" w:cs="Times New Roman"/>
          <w:sz w:val="24"/>
          <w:szCs w:val="24"/>
        </w:rPr>
      </w:pPr>
      <w:r w:rsidRPr="00EA0B63">
        <w:rPr>
          <w:rFonts w:ascii="Times New Roman" w:hAnsi="Times New Roman" w:cs="Times New Roman"/>
          <w:sz w:val="24"/>
          <w:szCs w:val="24"/>
        </w:rPr>
        <w:t>Report</w:t>
      </w:r>
      <w:r w:rsidR="00C26A95" w:rsidRPr="00EA0B63">
        <w:rPr>
          <w:rFonts w:ascii="Times New Roman" w:hAnsi="Times New Roman" w:cs="Times New Roman"/>
          <w:sz w:val="24"/>
          <w:szCs w:val="24"/>
        </w:rPr>
        <w:t xml:space="preserve"> on</w:t>
      </w:r>
      <w:r w:rsidR="000768E0" w:rsidRPr="00EA0B63">
        <w:rPr>
          <w:rFonts w:ascii="Times New Roman" w:hAnsi="Times New Roman" w:cs="Times New Roman"/>
          <w:sz w:val="24"/>
          <w:szCs w:val="24"/>
        </w:rPr>
        <w:t xml:space="preserve"> the number of patients </w:t>
      </w:r>
      <w:r w:rsidR="00C26A95" w:rsidRPr="00EA0B63">
        <w:rPr>
          <w:rFonts w:ascii="Times New Roman" w:hAnsi="Times New Roman" w:cs="Times New Roman"/>
          <w:sz w:val="24"/>
          <w:szCs w:val="24"/>
        </w:rPr>
        <w:t>who have sought care during a</w:t>
      </w:r>
      <w:r w:rsidR="00D8633D">
        <w:rPr>
          <w:rFonts w:ascii="Times New Roman" w:hAnsi="Times New Roman" w:cs="Times New Roman"/>
          <w:sz w:val="24"/>
          <w:szCs w:val="24"/>
        </w:rPr>
        <w:t xml:space="preserve"> certain </w:t>
      </w:r>
      <w:proofErr w:type="gramStart"/>
      <w:r w:rsidR="00D8633D">
        <w:rPr>
          <w:rFonts w:ascii="Times New Roman" w:hAnsi="Times New Roman" w:cs="Times New Roman"/>
          <w:sz w:val="24"/>
          <w:szCs w:val="24"/>
        </w:rPr>
        <w:t>period of</w:t>
      </w:r>
      <w:r w:rsidR="00C26A95" w:rsidRPr="00EA0B63">
        <w:rPr>
          <w:rFonts w:ascii="Times New Roman" w:hAnsi="Times New Roman" w:cs="Times New Roman"/>
          <w:sz w:val="24"/>
          <w:szCs w:val="24"/>
        </w:rPr>
        <w:t xml:space="preserve"> time</w:t>
      </w:r>
      <w:proofErr w:type="gramEnd"/>
      <w:r w:rsidR="00C26A95" w:rsidRPr="00EA0B63">
        <w:rPr>
          <w:rFonts w:ascii="Times New Roman" w:hAnsi="Times New Roman" w:cs="Times New Roman"/>
          <w:sz w:val="24"/>
          <w:szCs w:val="24"/>
        </w:rPr>
        <w:t xml:space="preserve"> </w:t>
      </w:r>
      <w:r w:rsidR="00F6455B">
        <w:rPr>
          <w:rFonts w:ascii="Times New Roman" w:hAnsi="Times New Roman" w:cs="Times New Roman"/>
          <w:sz w:val="24"/>
          <w:szCs w:val="24"/>
        </w:rPr>
        <w:t xml:space="preserve">at healthcare facilities that support the </w:t>
      </w:r>
      <w:r w:rsidR="003C69A1">
        <w:rPr>
          <w:rFonts w:ascii="Times New Roman" w:hAnsi="Times New Roman" w:cs="Times New Roman"/>
          <w:sz w:val="24"/>
          <w:szCs w:val="24"/>
        </w:rPr>
        <w:t>T</w:t>
      </w:r>
      <w:r w:rsidR="00F6455B">
        <w:rPr>
          <w:rFonts w:ascii="Times New Roman" w:hAnsi="Times New Roman" w:cs="Times New Roman"/>
          <w:sz w:val="24"/>
          <w:szCs w:val="24"/>
        </w:rPr>
        <w:t>ribal population</w:t>
      </w:r>
    </w:p>
    <w:p w14:paraId="46D8E7FE" w14:textId="22824F57" w:rsidR="00C26A95" w:rsidRPr="00EA0B63" w:rsidRDefault="00C26A95" w:rsidP="00C26A95">
      <w:pPr>
        <w:pStyle w:val="ListParagraph"/>
        <w:numPr>
          <w:ilvl w:val="0"/>
          <w:numId w:val="20"/>
        </w:numPr>
        <w:spacing w:after="160" w:line="259" w:lineRule="auto"/>
        <w:ind w:left="990"/>
        <w:rPr>
          <w:rFonts w:ascii="Times New Roman" w:hAnsi="Times New Roman" w:cs="Times New Roman"/>
          <w:sz w:val="24"/>
          <w:szCs w:val="24"/>
        </w:rPr>
      </w:pPr>
      <w:r w:rsidRPr="00EA0B63">
        <w:rPr>
          <w:rFonts w:ascii="Times New Roman" w:hAnsi="Times New Roman" w:cs="Times New Roman"/>
          <w:sz w:val="24"/>
          <w:szCs w:val="24"/>
        </w:rPr>
        <w:t xml:space="preserve">Report on </w:t>
      </w:r>
      <w:r w:rsidR="000768E0" w:rsidRPr="00EA0B63">
        <w:rPr>
          <w:rFonts w:ascii="Times New Roman" w:hAnsi="Times New Roman" w:cs="Times New Roman"/>
          <w:sz w:val="24"/>
          <w:szCs w:val="24"/>
        </w:rPr>
        <w:t xml:space="preserve">those hospitalized </w:t>
      </w:r>
      <w:r w:rsidR="00F6455B">
        <w:rPr>
          <w:rFonts w:ascii="Times New Roman" w:hAnsi="Times New Roman" w:cs="Times New Roman"/>
          <w:sz w:val="24"/>
          <w:szCs w:val="24"/>
        </w:rPr>
        <w:t xml:space="preserve">in healthcare facilities that support the </w:t>
      </w:r>
      <w:r w:rsidR="003C69A1">
        <w:rPr>
          <w:rFonts w:ascii="Times New Roman" w:hAnsi="Times New Roman" w:cs="Times New Roman"/>
          <w:sz w:val="24"/>
          <w:szCs w:val="24"/>
        </w:rPr>
        <w:t>T</w:t>
      </w:r>
      <w:r w:rsidR="00F6455B">
        <w:rPr>
          <w:rFonts w:ascii="Times New Roman" w:hAnsi="Times New Roman" w:cs="Times New Roman"/>
          <w:sz w:val="24"/>
          <w:szCs w:val="24"/>
        </w:rPr>
        <w:t xml:space="preserve">ribal population </w:t>
      </w:r>
      <w:r w:rsidR="000768E0" w:rsidRPr="00EA0B63">
        <w:rPr>
          <w:rFonts w:ascii="Times New Roman" w:hAnsi="Times New Roman" w:cs="Times New Roman"/>
          <w:sz w:val="24"/>
          <w:szCs w:val="24"/>
        </w:rPr>
        <w:t xml:space="preserve">both in the intensive care unit (ICU) and in the general ward, those requiring mechanical ventilation, as well as those who were diverted to other facilities </w:t>
      </w:r>
    </w:p>
    <w:p w14:paraId="70435123" w14:textId="0303A857" w:rsidR="000768E0" w:rsidRPr="00EA0B63" w:rsidRDefault="00C26A95" w:rsidP="00C26A95">
      <w:pPr>
        <w:pStyle w:val="ListParagraph"/>
        <w:numPr>
          <w:ilvl w:val="0"/>
          <w:numId w:val="20"/>
        </w:numPr>
        <w:spacing w:after="160" w:line="259" w:lineRule="auto"/>
        <w:ind w:left="990"/>
        <w:rPr>
          <w:rFonts w:ascii="Times New Roman" w:hAnsi="Times New Roman" w:cs="Times New Roman"/>
          <w:sz w:val="24"/>
          <w:szCs w:val="24"/>
        </w:rPr>
      </w:pPr>
      <w:r w:rsidRPr="00EA0B63">
        <w:rPr>
          <w:rFonts w:ascii="Times New Roman" w:hAnsi="Times New Roman" w:cs="Times New Roman"/>
          <w:sz w:val="24"/>
          <w:szCs w:val="24"/>
        </w:rPr>
        <w:t xml:space="preserve">Provide information on </w:t>
      </w:r>
      <w:r w:rsidR="000768E0" w:rsidRPr="00EA0B63">
        <w:rPr>
          <w:rFonts w:ascii="Times New Roman" w:hAnsi="Times New Roman" w:cs="Times New Roman"/>
          <w:sz w:val="24"/>
          <w:szCs w:val="24"/>
        </w:rPr>
        <w:t xml:space="preserve">the status of </w:t>
      </w:r>
      <w:r w:rsidR="00F6455B">
        <w:rPr>
          <w:rFonts w:ascii="Times New Roman" w:hAnsi="Times New Roman" w:cs="Times New Roman"/>
          <w:sz w:val="24"/>
          <w:szCs w:val="24"/>
        </w:rPr>
        <w:t xml:space="preserve">bed </w:t>
      </w:r>
      <w:r w:rsidR="000768E0" w:rsidRPr="00EA0B63">
        <w:rPr>
          <w:rFonts w:ascii="Times New Roman" w:hAnsi="Times New Roman" w:cs="Times New Roman"/>
          <w:sz w:val="24"/>
          <w:szCs w:val="24"/>
        </w:rPr>
        <w:t>capacity in the</w:t>
      </w:r>
      <w:r w:rsidR="00426667">
        <w:rPr>
          <w:rFonts w:ascii="Times New Roman" w:hAnsi="Times New Roman" w:cs="Times New Roman"/>
          <w:sz w:val="24"/>
          <w:szCs w:val="24"/>
        </w:rPr>
        <w:t xml:space="preserve"> I/T/U</w:t>
      </w:r>
      <w:r w:rsidR="000768E0" w:rsidRPr="00EA0B63">
        <w:rPr>
          <w:rFonts w:ascii="Times New Roman" w:hAnsi="Times New Roman" w:cs="Times New Roman"/>
          <w:sz w:val="24"/>
          <w:szCs w:val="24"/>
        </w:rPr>
        <w:t xml:space="preserve"> supporting the </w:t>
      </w:r>
      <w:r w:rsidR="003C69A1">
        <w:rPr>
          <w:rFonts w:ascii="Times New Roman" w:hAnsi="Times New Roman" w:cs="Times New Roman"/>
          <w:sz w:val="24"/>
          <w:szCs w:val="24"/>
        </w:rPr>
        <w:t>T</w:t>
      </w:r>
      <w:r w:rsidR="000768E0" w:rsidRPr="00EA0B63">
        <w:rPr>
          <w:rFonts w:ascii="Times New Roman" w:hAnsi="Times New Roman" w:cs="Times New Roman"/>
          <w:sz w:val="24"/>
          <w:szCs w:val="24"/>
        </w:rPr>
        <w:t xml:space="preserve">ribal population and the status of facilities that take patients when the </w:t>
      </w:r>
      <w:r w:rsidR="00426667">
        <w:rPr>
          <w:rFonts w:ascii="Times New Roman" w:hAnsi="Times New Roman" w:cs="Times New Roman"/>
          <w:sz w:val="24"/>
          <w:szCs w:val="24"/>
        </w:rPr>
        <w:t>I/T/U</w:t>
      </w:r>
      <w:r w:rsidR="000768E0" w:rsidRPr="00EA0B63">
        <w:rPr>
          <w:rFonts w:ascii="Times New Roman" w:hAnsi="Times New Roman" w:cs="Times New Roman"/>
          <w:sz w:val="24"/>
          <w:szCs w:val="24"/>
        </w:rPr>
        <w:t xml:space="preserve"> cannot care for them</w:t>
      </w:r>
    </w:p>
    <w:p w14:paraId="13DB8045" w14:textId="5D611320" w:rsidR="00916829" w:rsidRPr="00D8633D" w:rsidRDefault="00916829" w:rsidP="00916829">
      <w:pPr>
        <w:pStyle w:val="Heading5"/>
        <w:rPr>
          <w:rFonts w:ascii="Times New Roman" w:hAnsi="Times New Roman" w:cs="Times New Roman"/>
          <w:color w:val="auto"/>
        </w:rPr>
      </w:pPr>
      <w:bookmarkStart w:id="46" w:name="_Toc54771424"/>
      <w:r>
        <w:rPr>
          <w:rFonts w:ascii="Times New Roman" w:hAnsi="Times New Roman" w:cs="Times New Roman"/>
          <w:color w:val="auto"/>
        </w:rPr>
        <w:t>Vaccination Coordinator</w:t>
      </w:r>
      <w:r w:rsidR="006B5363">
        <w:rPr>
          <w:rFonts w:ascii="Times New Roman" w:hAnsi="Times New Roman" w:cs="Times New Roman"/>
          <w:color w:val="auto"/>
        </w:rPr>
        <w:t xml:space="preserve"> </w:t>
      </w:r>
      <w:r>
        <w:rPr>
          <w:rFonts w:ascii="Times New Roman" w:hAnsi="Times New Roman" w:cs="Times New Roman"/>
          <w:color w:val="auto"/>
        </w:rPr>
        <w:t>(Optional Position)</w:t>
      </w:r>
    </w:p>
    <w:p w14:paraId="0FE0C609" w14:textId="77777777" w:rsidR="00916829" w:rsidRDefault="00916829" w:rsidP="00916829">
      <w:pPr>
        <w:pStyle w:val="ListParagraph"/>
        <w:numPr>
          <w:ilvl w:val="0"/>
          <w:numId w:val="20"/>
        </w:numPr>
        <w:spacing w:after="160" w:line="259" w:lineRule="auto"/>
        <w:ind w:left="990"/>
        <w:rPr>
          <w:rFonts w:ascii="Times New Roman" w:hAnsi="Times New Roman" w:cs="Times New Roman"/>
          <w:sz w:val="24"/>
          <w:szCs w:val="24"/>
        </w:rPr>
      </w:pPr>
      <w:r>
        <w:rPr>
          <w:rFonts w:ascii="Times New Roman" w:hAnsi="Times New Roman" w:cs="Times New Roman"/>
          <w:sz w:val="24"/>
          <w:szCs w:val="24"/>
        </w:rPr>
        <w:t>Work with local leaders to determine who in the jurisdiction will be prioritized to receive the COVID-19 vaccine</w:t>
      </w:r>
    </w:p>
    <w:p w14:paraId="66D48B24" w14:textId="521BCEFE" w:rsidR="00916829" w:rsidRDefault="00916829" w:rsidP="00916829">
      <w:pPr>
        <w:pStyle w:val="ListParagraph"/>
        <w:numPr>
          <w:ilvl w:val="0"/>
          <w:numId w:val="20"/>
        </w:numPr>
        <w:spacing w:after="160" w:line="259" w:lineRule="auto"/>
        <w:ind w:left="990"/>
        <w:rPr>
          <w:rFonts w:ascii="Times New Roman" w:hAnsi="Times New Roman" w:cs="Times New Roman"/>
          <w:sz w:val="24"/>
          <w:szCs w:val="24"/>
        </w:rPr>
      </w:pPr>
      <w:r>
        <w:rPr>
          <w:rFonts w:ascii="Times New Roman" w:hAnsi="Times New Roman" w:cs="Times New Roman"/>
          <w:sz w:val="24"/>
          <w:szCs w:val="24"/>
        </w:rPr>
        <w:t>Coordinate with healthcare service providers to plan for administering COVID-19 vaccinations to the population of the jurisdiction</w:t>
      </w:r>
      <w:r w:rsidRPr="00EA0B63">
        <w:rPr>
          <w:rFonts w:ascii="Times New Roman" w:hAnsi="Times New Roman" w:cs="Times New Roman"/>
          <w:sz w:val="24"/>
          <w:szCs w:val="24"/>
        </w:rPr>
        <w:t xml:space="preserve"> </w:t>
      </w:r>
    </w:p>
    <w:p w14:paraId="498524E4" w14:textId="4A25535E" w:rsidR="00916829" w:rsidRPr="00EA0B63" w:rsidRDefault="00916829" w:rsidP="00916829">
      <w:pPr>
        <w:pStyle w:val="ListParagraph"/>
        <w:numPr>
          <w:ilvl w:val="0"/>
          <w:numId w:val="20"/>
        </w:numPr>
        <w:spacing w:after="160" w:line="259" w:lineRule="auto"/>
        <w:ind w:left="990"/>
        <w:rPr>
          <w:rFonts w:ascii="Times New Roman" w:hAnsi="Times New Roman" w:cs="Times New Roman"/>
          <w:sz w:val="24"/>
          <w:szCs w:val="24"/>
        </w:rPr>
      </w:pPr>
      <w:r w:rsidRPr="654D598A">
        <w:rPr>
          <w:rFonts w:ascii="Times New Roman" w:hAnsi="Times New Roman" w:cs="Times New Roman"/>
          <w:sz w:val="24"/>
          <w:szCs w:val="24"/>
        </w:rPr>
        <w:t>Work with communications staff to provide the public with information about the available vaccine</w:t>
      </w:r>
      <w:r w:rsidR="00FD3175">
        <w:rPr>
          <w:rStyle w:val="FootnoteReference"/>
          <w:rFonts w:ascii="Times New Roman" w:hAnsi="Times New Roman" w:cs="Times New Roman"/>
          <w:sz w:val="24"/>
          <w:szCs w:val="24"/>
        </w:rPr>
        <w:footnoteReference w:id="12"/>
      </w:r>
      <w:r w:rsidRPr="654D598A">
        <w:rPr>
          <w:rFonts w:ascii="Times New Roman" w:hAnsi="Times New Roman" w:cs="Times New Roman"/>
          <w:sz w:val="24"/>
          <w:szCs w:val="24"/>
        </w:rPr>
        <w:t xml:space="preserve"> as well as where, when, and who can receive the vaccine and how to report adverse events</w:t>
      </w:r>
    </w:p>
    <w:p w14:paraId="02EAC723" w14:textId="59A25CC5" w:rsidR="00916829" w:rsidRPr="00EA0B63" w:rsidRDefault="00916829" w:rsidP="00916829">
      <w:pPr>
        <w:pStyle w:val="ListParagraph"/>
        <w:numPr>
          <w:ilvl w:val="0"/>
          <w:numId w:val="20"/>
        </w:numPr>
        <w:spacing w:after="160" w:line="259" w:lineRule="auto"/>
        <w:ind w:left="990"/>
        <w:rPr>
          <w:rFonts w:ascii="Times New Roman" w:hAnsi="Times New Roman" w:cs="Times New Roman"/>
          <w:sz w:val="24"/>
          <w:szCs w:val="24"/>
        </w:rPr>
      </w:pPr>
      <w:r w:rsidRPr="00EA0B63">
        <w:rPr>
          <w:rFonts w:ascii="Times New Roman" w:hAnsi="Times New Roman" w:cs="Times New Roman"/>
          <w:sz w:val="24"/>
          <w:szCs w:val="24"/>
        </w:rPr>
        <w:t xml:space="preserve">Report on those </w:t>
      </w:r>
      <w:r>
        <w:rPr>
          <w:rFonts w:ascii="Times New Roman" w:hAnsi="Times New Roman" w:cs="Times New Roman"/>
          <w:sz w:val="24"/>
          <w:szCs w:val="24"/>
        </w:rPr>
        <w:t xml:space="preserve">who have received the first </w:t>
      </w:r>
      <w:r w:rsidR="00A4563D">
        <w:rPr>
          <w:rFonts w:ascii="Times New Roman" w:hAnsi="Times New Roman" w:cs="Times New Roman"/>
          <w:sz w:val="24"/>
          <w:szCs w:val="24"/>
        </w:rPr>
        <w:t xml:space="preserve">dose for vaccines with two-dose series </w:t>
      </w:r>
      <w:r>
        <w:rPr>
          <w:rFonts w:ascii="Times New Roman" w:hAnsi="Times New Roman" w:cs="Times New Roman"/>
          <w:sz w:val="24"/>
          <w:szCs w:val="24"/>
        </w:rPr>
        <w:t xml:space="preserve">and </w:t>
      </w:r>
      <w:r w:rsidR="00A4563D">
        <w:rPr>
          <w:rFonts w:ascii="Times New Roman" w:hAnsi="Times New Roman" w:cs="Times New Roman"/>
          <w:sz w:val="24"/>
          <w:szCs w:val="24"/>
        </w:rPr>
        <w:t xml:space="preserve">completed vaccination </w:t>
      </w:r>
      <w:r w:rsidR="00DC4881">
        <w:rPr>
          <w:rFonts w:ascii="Times New Roman" w:hAnsi="Times New Roman" w:cs="Times New Roman"/>
          <w:sz w:val="24"/>
          <w:szCs w:val="24"/>
        </w:rPr>
        <w:t xml:space="preserve">for those with two-dose or one-dose </w:t>
      </w:r>
      <w:r w:rsidR="00D564E1">
        <w:rPr>
          <w:rFonts w:ascii="Times New Roman" w:hAnsi="Times New Roman" w:cs="Times New Roman"/>
          <w:sz w:val="24"/>
          <w:szCs w:val="24"/>
        </w:rPr>
        <w:t>series of</w:t>
      </w:r>
      <w:r>
        <w:rPr>
          <w:rFonts w:ascii="Times New Roman" w:hAnsi="Times New Roman" w:cs="Times New Roman"/>
          <w:sz w:val="24"/>
          <w:szCs w:val="24"/>
        </w:rPr>
        <w:t xml:space="preserve"> vaccine, by demographics if that information is available</w:t>
      </w:r>
      <w:r w:rsidRPr="00EA0B63">
        <w:rPr>
          <w:rFonts w:ascii="Times New Roman" w:hAnsi="Times New Roman" w:cs="Times New Roman"/>
          <w:sz w:val="24"/>
          <w:szCs w:val="24"/>
        </w:rPr>
        <w:t xml:space="preserve"> </w:t>
      </w:r>
    </w:p>
    <w:p w14:paraId="03E64224" w14:textId="18562F11" w:rsidR="00916829" w:rsidRDefault="00916829" w:rsidP="00916829">
      <w:pPr>
        <w:pStyle w:val="ListParagraph"/>
        <w:numPr>
          <w:ilvl w:val="0"/>
          <w:numId w:val="20"/>
        </w:numPr>
        <w:spacing w:after="160" w:line="259" w:lineRule="auto"/>
        <w:ind w:left="990"/>
        <w:rPr>
          <w:rFonts w:ascii="Times New Roman" w:hAnsi="Times New Roman" w:cs="Times New Roman"/>
          <w:sz w:val="24"/>
          <w:szCs w:val="24"/>
        </w:rPr>
      </w:pPr>
      <w:r>
        <w:rPr>
          <w:rFonts w:ascii="Times New Roman" w:hAnsi="Times New Roman" w:cs="Times New Roman"/>
          <w:sz w:val="24"/>
          <w:szCs w:val="24"/>
        </w:rPr>
        <w:t>Inform leaders of any issues regarding vaccine and ancillary supply availability and any shortage of vaccine administrators</w:t>
      </w:r>
    </w:p>
    <w:p w14:paraId="3D586FF3" w14:textId="7D1F774E" w:rsidR="00F6455B" w:rsidRPr="00EA0B63" w:rsidRDefault="00F6455B" w:rsidP="00916829">
      <w:pPr>
        <w:pStyle w:val="ListParagraph"/>
        <w:numPr>
          <w:ilvl w:val="0"/>
          <w:numId w:val="20"/>
        </w:numPr>
        <w:spacing w:after="160" w:line="259" w:lineRule="auto"/>
        <w:ind w:left="990"/>
        <w:rPr>
          <w:rFonts w:ascii="Times New Roman" w:hAnsi="Times New Roman" w:cs="Times New Roman"/>
          <w:sz w:val="24"/>
          <w:szCs w:val="24"/>
        </w:rPr>
      </w:pPr>
      <w:r>
        <w:rPr>
          <w:rFonts w:ascii="Times New Roman" w:hAnsi="Times New Roman" w:cs="Times New Roman"/>
          <w:sz w:val="24"/>
          <w:szCs w:val="24"/>
        </w:rPr>
        <w:t>Report on any notifications of adverse events or breakthrough cases (those who contract COVID-19 after being fully vaccinated</w:t>
      </w:r>
    </w:p>
    <w:p w14:paraId="618C90DE" w14:textId="038483D6" w:rsidR="000768E0" w:rsidRPr="00EA0B63" w:rsidRDefault="000768E0" w:rsidP="00583C97">
      <w:pPr>
        <w:pStyle w:val="Heading3"/>
      </w:pPr>
      <w:bookmarkStart w:id="47" w:name="_Toc70063941"/>
      <w:r w:rsidRPr="00EA0B63">
        <w:t>Logistics Section</w:t>
      </w:r>
      <w:bookmarkEnd w:id="46"/>
      <w:r w:rsidR="00C26A95" w:rsidRPr="00EA0B63">
        <w:t>:</w:t>
      </w:r>
      <w:bookmarkEnd w:id="47"/>
    </w:p>
    <w:p w14:paraId="61F5C023" w14:textId="35A7B77D" w:rsidR="007138F4" w:rsidRDefault="007138F4" w:rsidP="006B5363">
      <w:pPr>
        <w:pStyle w:val="ListParagraph"/>
        <w:numPr>
          <w:ilvl w:val="0"/>
          <w:numId w:val="20"/>
        </w:numPr>
        <w:spacing w:after="160" w:line="259" w:lineRule="auto"/>
        <w:ind w:left="990"/>
        <w:rPr>
          <w:rFonts w:ascii="Times New Roman" w:hAnsi="Times New Roman" w:cs="Times New Roman"/>
          <w:sz w:val="24"/>
          <w:szCs w:val="24"/>
        </w:rPr>
      </w:pPr>
      <w:r>
        <w:rPr>
          <w:rFonts w:ascii="Times New Roman" w:hAnsi="Times New Roman" w:cs="Times New Roman"/>
          <w:sz w:val="24"/>
          <w:szCs w:val="24"/>
        </w:rPr>
        <w:t xml:space="preserve">Acquire supplies and material </w:t>
      </w:r>
      <w:r>
        <w:rPr>
          <w:rFonts w:ascii="Times New Roman" w:hAnsi="Times New Roman" w:cs="Times New Roman"/>
          <w:color w:val="4F81BD" w:themeColor="accent1"/>
          <w:sz w:val="24"/>
          <w:szCs w:val="24"/>
        </w:rPr>
        <w:t>(</w:t>
      </w:r>
      <w:r w:rsidR="004F793F">
        <w:rPr>
          <w:rFonts w:ascii="Times New Roman" w:hAnsi="Times New Roman" w:cs="Times New Roman"/>
          <w:color w:val="4F81BD" w:themeColor="accent1"/>
          <w:sz w:val="24"/>
          <w:szCs w:val="24"/>
        </w:rPr>
        <w:t xml:space="preserve">The </w:t>
      </w:r>
      <w:r w:rsidR="00E8075E">
        <w:rPr>
          <w:rFonts w:ascii="Times New Roman" w:hAnsi="Times New Roman" w:cs="Times New Roman"/>
          <w:color w:val="4F81BD" w:themeColor="accent1"/>
          <w:sz w:val="24"/>
          <w:szCs w:val="24"/>
        </w:rPr>
        <w:t>T</w:t>
      </w:r>
      <w:r w:rsidR="004F793F">
        <w:rPr>
          <w:rFonts w:ascii="Times New Roman" w:hAnsi="Times New Roman" w:cs="Times New Roman"/>
          <w:color w:val="4F81BD" w:themeColor="accent1"/>
          <w:sz w:val="24"/>
          <w:szCs w:val="24"/>
        </w:rPr>
        <w:t>ribe may also allow each section to order their own supplies and material and share the status of the orders with the head of the Logistics Section)</w:t>
      </w:r>
    </w:p>
    <w:p w14:paraId="7FC1AF0D" w14:textId="0EBC1EC9" w:rsidR="006B5363" w:rsidRPr="00EA0B63" w:rsidRDefault="006B5363" w:rsidP="006B5363">
      <w:pPr>
        <w:pStyle w:val="ListParagraph"/>
        <w:numPr>
          <w:ilvl w:val="0"/>
          <w:numId w:val="20"/>
        </w:numPr>
        <w:spacing w:after="160" w:line="259" w:lineRule="auto"/>
        <w:ind w:left="990"/>
        <w:rPr>
          <w:rFonts w:ascii="Times New Roman" w:hAnsi="Times New Roman" w:cs="Times New Roman"/>
          <w:sz w:val="24"/>
          <w:szCs w:val="24"/>
        </w:rPr>
      </w:pPr>
      <w:r w:rsidRPr="00EA0B63">
        <w:rPr>
          <w:rFonts w:ascii="Times New Roman" w:hAnsi="Times New Roman" w:cs="Times New Roman"/>
          <w:sz w:val="24"/>
          <w:szCs w:val="24"/>
        </w:rPr>
        <w:t xml:space="preserve">Provide information on </w:t>
      </w:r>
      <w:r>
        <w:rPr>
          <w:rFonts w:ascii="Times New Roman" w:hAnsi="Times New Roman" w:cs="Times New Roman"/>
          <w:sz w:val="24"/>
          <w:szCs w:val="24"/>
        </w:rPr>
        <w:t>critical supplies</w:t>
      </w:r>
      <w:r w:rsidRPr="00EA0B63">
        <w:rPr>
          <w:rFonts w:ascii="Times New Roman" w:hAnsi="Times New Roman" w:cs="Times New Roman"/>
          <w:sz w:val="24"/>
          <w:szCs w:val="24"/>
        </w:rPr>
        <w:t xml:space="preserve"> on order, the total cost, what is on hand, and any shortages </w:t>
      </w:r>
    </w:p>
    <w:p w14:paraId="689E76E1" w14:textId="61E013A6" w:rsidR="000768E0" w:rsidRPr="00EA0B63" w:rsidRDefault="00C26A95" w:rsidP="00C26A95">
      <w:pPr>
        <w:pStyle w:val="ListParagraph"/>
        <w:numPr>
          <w:ilvl w:val="0"/>
          <w:numId w:val="20"/>
        </w:numPr>
        <w:spacing w:after="160" w:line="259" w:lineRule="auto"/>
        <w:ind w:left="990"/>
        <w:rPr>
          <w:rFonts w:ascii="Times New Roman" w:hAnsi="Times New Roman" w:cs="Times New Roman"/>
          <w:sz w:val="24"/>
          <w:szCs w:val="24"/>
        </w:rPr>
      </w:pPr>
      <w:r w:rsidRPr="00EA0B63">
        <w:rPr>
          <w:rFonts w:ascii="Times New Roman" w:hAnsi="Times New Roman" w:cs="Times New Roman"/>
          <w:sz w:val="24"/>
          <w:szCs w:val="24"/>
        </w:rPr>
        <w:t xml:space="preserve">Coordinate with partners to accept and manage material donated to support the response </w:t>
      </w:r>
    </w:p>
    <w:p w14:paraId="3C1E4DFD" w14:textId="77777777" w:rsidR="006B5363" w:rsidRPr="00EA0B63" w:rsidRDefault="006B5363" w:rsidP="006B5363">
      <w:pPr>
        <w:pStyle w:val="Heading3"/>
      </w:pPr>
      <w:bookmarkStart w:id="48" w:name="_Toc54771425"/>
      <w:bookmarkStart w:id="49" w:name="_Toc70063942"/>
      <w:r w:rsidRPr="00EA0B63">
        <w:t>Plans Section</w:t>
      </w:r>
      <w:bookmarkEnd w:id="48"/>
      <w:bookmarkEnd w:id="49"/>
    </w:p>
    <w:p w14:paraId="4B8DAE31" w14:textId="77777777" w:rsidR="00400C2C" w:rsidRPr="00EA0B63" w:rsidRDefault="00400C2C" w:rsidP="00400C2C">
      <w:pPr>
        <w:pStyle w:val="ListParagraph"/>
        <w:numPr>
          <w:ilvl w:val="0"/>
          <w:numId w:val="20"/>
        </w:numPr>
        <w:spacing w:after="160" w:line="259" w:lineRule="auto"/>
        <w:ind w:left="990"/>
        <w:rPr>
          <w:rFonts w:ascii="Times New Roman" w:hAnsi="Times New Roman" w:cs="Times New Roman"/>
          <w:sz w:val="24"/>
          <w:szCs w:val="24"/>
        </w:rPr>
      </w:pPr>
      <w:r w:rsidRPr="00EA0B63">
        <w:rPr>
          <w:rFonts w:ascii="Times New Roman" w:hAnsi="Times New Roman" w:cs="Times New Roman"/>
          <w:sz w:val="24"/>
          <w:szCs w:val="24"/>
        </w:rPr>
        <w:t>The section leader coordinates with other sections and outside agencies for future operations</w:t>
      </w:r>
    </w:p>
    <w:p w14:paraId="2ECC5A57" w14:textId="4B4A7EBD" w:rsidR="00400C2C" w:rsidRPr="00EA0B63" w:rsidRDefault="00400C2C" w:rsidP="00400C2C">
      <w:pPr>
        <w:pStyle w:val="ListParagraph"/>
        <w:numPr>
          <w:ilvl w:val="0"/>
          <w:numId w:val="20"/>
        </w:numPr>
        <w:spacing w:after="160" w:line="259" w:lineRule="auto"/>
        <w:ind w:left="990"/>
        <w:rPr>
          <w:rFonts w:ascii="Times New Roman" w:hAnsi="Times New Roman" w:cs="Times New Roman"/>
          <w:sz w:val="24"/>
          <w:szCs w:val="24"/>
        </w:rPr>
      </w:pPr>
      <w:r w:rsidRPr="00EA0B63">
        <w:rPr>
          <w:rFonts w:ascii="Times New Roman" w:hAnsi="Times New Roman" w:cs="Times New Roman"/>
          <w:sz w:val="24"/>
          <w:szCs w:val="24"/>
        </w:rPr>
        <w:t>The section keeps a record of actions during the response</w:t>
      </w:r>
    </w:p>
    <w:p w14:paraId="6FD8BFDE" w14:textId="4B6F9E2B" w:rsidR="00400C2C" w:rsidRPr="00EA0B63" w:rsidRDefault="000768E0" w:rsidP="00EA0B63">
      <w:pPr>
        <w:pStyle w:val="Heading4"/>
      </w:pPr>
      <w:bookmarkStart w:id="50" w:name="_Toc54771426"/>
      <w:r w:rsidRPr="00EA0B63">
        <w:t>Information Technology (IT)</w:t>
      </w:r>
      <w:bookmarkEnd w:id="50"/>
    </w:p>
    <w:p w14:paraId="2F4BB140" w14:textId="2D841222" w:rsidR="00400C2C" w:rsidRPr="00EA0B63" w:rsidRDefault="00192610" w:rsidP="00400C2C">
      <w:pPr>
        <w:pStyle w:val="ListParagraph"/>
        <w:numPr>
          <w:ilvl w:val="0"/>
          <w:numId w:val="20"/>
        </w:numPr>
        <w:spacing w:after="160" w:line="259" w:lineRule="auto"/>
        <w:ind w:left="990"/>
        <w:rPr>
          <w:rFonts w:ascii="Times New Roman" w:hAnsi="Times New Roman" w:cs="Times New Roman"/>
          <w:sz w:val="24"/>
          <w:szCs w:val="24"/>
        </w:rPr>
      </w:pPr>
      <w:r>
        <w:rPr>
          <w:rFonts w:ascii="Times New Roman" w:hAnsi="Times New Roman" w:cs="Times New Roman"/>
          <w:sz w:val="24"/>
          <w:szCs w:val="24"/>
        </w:rPr>
        <w:t>W</w:t>
      </w:r>
      <w:r w:rsidR="000768E0" w:rsidRPr="654D598A">
        <w:rPr>
          <w:rFonts w:ascii="Times New Roman" w:hAnsi="Times New Roman" w:cs="Times New Roman"/>
          <w:sz w:val="24"/>
          <w:szCs w:val="24"/>
        </w:rPr>
        <w:t xml:space="preserve">ork with task force members to ensure they </w:t>
      </w:r>
      <w:r>
        <w:rPr>
          <w:rFonts w:ascii="Times New Roman" w:hAnsi="Times New Roman" w:cs="Times New Roman"/>
          <w:sz w:val="24"/>
          <w:szCs w:val="24"/>
        </w:rPr>
        <w:t xml:space="preserve">can communicate and exchange data among </w:t>
      </w:r>
      <w:r w:rsidR="003C69A1">
        <w:rPr>
          <w:rFonts w:ascii="Times New Roman" w:hAnsi="Times New Roman" w:cs="Times New Roman"/>
          <w:sz w:val="24"/>
          <w:szCs w:val="24"/>
        </w:rPr>
        <w:t>T</w:t>
      </w:r>
      <w:r>
        <w:rPr>
          <w:rFonts w:ascii="Times New Roman" w:hAnsi="Times New Roman" w:cs="Times New Roman"/>
          <w:sz w:val="24"/>
          <w:szCs w:val="24"/>
        </w:rPr>
        <w:t>ribal members, leaders, and</w:t>
      </w:r>
      <w:r w:rsidR="00FD3175">
        <w:rPr>
          <w:rFonts w:ascii="Times New Roman" w:hAnsi="Times New Roman" w:cs="Times New Roman"/>
          <w:sz w:val="24"/>
          <w:szCs w:val="24"/>
        </w:rPr>
        <w:t xml:space="preserve"> supporting partners</w:t>
      </w:r>
    </w:p>
    <w:p w14:paraId="060122C1" w14:textId="13D9E033" w:rsidR="000768E0" w:rsidRPr="00EA0B63" w:rsidRDefault="00192610" w:rsidP="00400C2C">
      <w:pPr>
        <w:pStyle w:val="ListParagraph"/>
        <w:numPr>
          <w:ilvl w:val="0"/>
          <w:numId w:val="20"/>
        </w:numPr>
        <w:spacing w:after="160" w:line="259" w:lineRule="auto"/>
        <w:ind w:left="990"/>
        <w:rPr>
          <w:rFonts w:ascii="Times New Roman" w:hAnsi="Times New Roman" w:cs="Times New Roman"/>
          <w:sz w:val="24"/>
          <w:szCs w:val="24"/>
        </w:rPr>
      </w:pPr>
      <w:r>
        <w:rPr>
          <w:rFonts w:ascii="Times New Roman" w:hAnsi="Times New Roman" w:cs="Times New Roman"/>
          <w:sz w:val="24"/>
          <w:szCs w:val="24"/>
        </w:rPr>
        <w:lastRenderedPageBreak/>
        <w:t>F</w:t>
      </w:r>
      <w:r w:rsidR="000768E0" w:rsidRPr="654D598A">
        <w:rPr>
          <w:rFonts w:ascii="Times New Roman" w:hAnsi="Times New Roman" w:cs="Times New Roman"/>
          <w:sz w:val="24"/>
          <w:szCs w:val="24"/>
        </w:rPr>
        <w:t>acilitate the purchase, installation, and training for software that supports the response</w:t>
      </w:r>
      <w:r w:rsidR="00400C2C" w:rsidRPr="654D598A">
        <w:rPr>
          <w:rFonts w:ascii="Times New Roman" w:hAnsi="Times New Roman" w:cs="Times New Roman"/>
          <w:sz w:val="24"/>
          <w:szCs w:val="24"/>
        </w:rPr>
        <w:t xml:space="preserve"> as necessary</w:t>
      </w:r>
    </w:p>
    <w:p w14:paraId="2F0EB5E9" w14:textId="748D646F" w:rsidR="00400C2C" w:rsidRPr="00EA0B63" w:rsidRDefault="000768E0" w:rsidP="00EA0B63">
      <w:pPr>
        <w:pStyle w:val="Heading4"/>
      </w:pPr>
      <w:bookmarkStart w:id="51" w:name="_Toc54771427"/>
      <w:r w:rsidRPr="00EA0B63">
        <w:t>Resources Unit</w:t>
      </w:r>
      <w:bookmarkEnd w:id="51"/>
    </w:p>
    <w:p w14:paraId="63FABCCD" w14:textId="77777777" w:rsidR="00400C2C" w:rsidRPr="00EA0B63" w:rsidRDefault="00400C2C" w:rsidP="00400C2C">
      <w:pPr>
        <w:pStyle w:val="ListParagraph"/>
        <w:numPr>
          <w:ilvl w:val="0"/>
          <w:numId w:val="20"/>
        </w:numPr>
        <w:spacing w:after="160" w:line="259" w:lineRule="auto"/>
        <w:ind w:left="990"/>
        <w:rPr>
          <w:rFonts w:ascii="Times New Roman" w:hAnsi="Times New Roman" w:cs="Times New Roman"/>
          <w:sz w:val="24"/>
          <w:szCs w:val="24"/>
        </w:rPr>
      </w:pPr>
      <w:r w:rsidRPr="00EA0B63">
        <w:rPr>
          <w:rFonts w:ascii="Times New Roman" w:hAnsi="Times New Roman" w:cs="Times New Roman"/>
          <w:sz w:val="24"/>
          <w:szCs w:val="24"/>
        </w:rPr>
        <w:t>O</w:t>
      </w:r>
      <w:r w:rsidR="000768E0" w:rsidRPr="00EA0B63">
        <w:rPr>
          <w:rFonts w:ascii="Times New Roman" w:hAnsi="Times New Roman" w:cs="Times New Roman"/>
          <w:sz w:val="24"/>
          <w:szCs w:val="24"/>
        </w:rPr>
        <w:t xml:space="preserve">btain the personnel needed to help run the response </w:t>
      </w:r>
    </w:p>
    <w:p w14:paraId="749F0713" w14:textId="2F286938" w:rsidR="000768E0" w:rsidRPr="00EA0B63" w:rsidRDefault="00400C2C" w:rsidP="00400C2C">
      <w:pPr>
        <w:pStyle w:val="ListParagraph"/>
        <w:numPr>
          <w:ilvl w:val="0"/>
          <w:numId w:val="20"/>
        </w:numPr>
        <w:spacing w:after="160" w:line="259" w:lineRule="auto"/>
        <w:ind w:left="990"/>
        <w:rPr>
          <w:rFonts w:ascii="Times New Roman" w:hAnsi="Times New Roman" w:cs="Times New Roman"/>
          <w:sz w:val="24"/>
          <w:szCs w:val="24"/>
        </w:rPr>
      </w:pPr>
      <w:r w:rsidRPr="00EA0B63">
        <w:rPr>
          <w:rFonts w:ascii="Times New Roman" w:hAnsi="Times New Roman" w:cs="Times New Roman"/>
          <w:sz w:val="24"/>
          <w:szCs w:val="24"/>
        </w:rPr>
        <w:t>I</w:t>
      </w:r>
      <w:r w:rsidR="000768E0" w:rsidRPr="00EA0B63">
        <w:rPr>
          <w:rFonts w:ascii="Times New Roman" w:hAnsi="Times New Roman" w:cs="Times New Roman"/>
          <w:sz w:val="24"/>
          <w:szCs w:val="24"/>
        </w:rPr>
        <w:t>nforms employees of the policies and procedures related to leave and overtime pay</w:t>
      </w:r>
    </w:p>
    <w:p w14:paraId="2B7B7BDA" w14:textId="719BBD24" w:rsidR="00C22103" w:rsidRPr="00EA0B63" w:rsidRDefault="00C22103" w:rsidP="00EA0B63">
      <w:pPr>
        <w:pStyle w:val="Heading2"/>
      </w:pPr>
      <w:bookmarkStart w:id="52" w:name="_Toc427045171"/>
      <w:bookmarkStart w:id="53" w:name="_Toc70063943"/>
      <w:r w:rsidRPr="00EA0B63">
        <w:t>Critical Information Requirements</w:t>
      </w:r>
      <w:bookmarkEnd w:id="52"/>
      <w:bookmarkEnd w:id="53"/>
    </w:p>
    <w:p w14:paraId="3B4B2A12" w14:textId="0A3BF9CB" w:rsidR="00C22103" w:rsidRPr="005A027A" w:rsidRDefault="00400C2C" w:rsidP="006F2D87">
      <w:pPr>
        <w:spacing w:after="120"/>
        <w:rPr>
          <w:rFonts w:ascii="Times New Roman" w:hAnsi="Times New Roman" w:cs="Times New Roman"/>
          <w:color w:val="4F81BD" w:themeColor="accent1"/>
          <w:sz w:val="24"/>
          <w:szCs w:val="24"/>
        </w:rPr>
      </w:pPr>
      <w:r w:rsidRPr="005A027A">
        <w:rPr>
          <w:rFonts w:ascii="Times New Roman" w:hAnsi="Times New Roman" w:cs="Times New Roman"/>
          <w:color w:val="4F81BD" w:themeColor="accent1"/>
          <w:sz w:val="24"/>
          <w:szCs w:val="24"/>
        </w:rPr>
        <w:t>Information for this section will depend on the response outlined in the phases of the Concept of Operations.</w:t>
      </w:r>
    </w:p>
    <w:p w14:paraId="638AC699" w14:textId="7BA698CA" w:rsidR="00183FD5" w:rsidRPr="00EA0B63" w:rsidRDefault="00465435" w:rsidP="00EA0B63">
      <w:pPr>
        <w:pStyle w:val="Heading1"/>
      </w:pPr>
      <w:bookmarkStart w:id="54" w:name="_Toc427045186"/>
      <w:bookmarkStart w:id="55" w:name="_Toc70063944"/>
      <w:r w:rsidRPr="00EA0B63">
        <w:t>Coordination</w:t>
      </w:r>
      <w:r w:rsidR="00EF39CB" w:rsidRPr="00EA0B63">
        <w:t xml:space="preserve">, </w:t>
      </w:r>
      <w:r w:rsidR="00FD251E" w:rsidRPr="00EA0B63">
        <w:t xml:space="preserve">Administrative Preparedness, </w:t>
      </w:r>
      <w:r w:rsidR="000A4ABB" w:rsidRPr="00EA0B63">
        <w:t>Accounting</w:t>
      </w:r>
      <w:r w:rsidR="00EF39CB" w:rsidRPr="00EA0B63">
        <w:t>,</w:t>
      </w:r>
      <w:r w:rsidRPr="00EA0B63">
        <w:t xml:space="preserve"> and Communication</w:t>
      </w:r>
      <w:bookmarkEnd w:id="54"/>
      <w:bookmarkEnd w:id="55"/>
    </w:p>
    <w:p w14:paraId="5D675B98" w14:textId="530838AA" w:rsidR="00EA0B63" w:rsidRPr="00EA0B63" w:rsidRDefault="00465435" w:rsidP="00EA0B63">
      <w:pPr>
        <w:pStyle w:val="Heading2"/>
      </w:pPr>
      <w:bookmarkStart w:id="56" w:name="_Toc427045187"/>
      <w:bookmarkStart w:id="57" w:name="_Toc70063945"/>
      <w:r w:rsidRPr="00EA0B63">
        <w:t>Coordination</w:t>
      </w:r>
      <w:bookmarkEnd w:id="56"/>
      <w:bookmarkEnd w:id="57"/>
    </w:p>
    <w:p w14:paraId="5DF1C71A" w14:textId="08843DEF" w:rsidR="00465435" w:rsidRPr="005A027A" w:rsidRDefault="00B45542" w:rsidP="006F2D87">
      <w:pPr>
        <w:spacing w:after="120"/>
        <w:rPr>
          <w:rFonts w:ascii="Times New Roman" w:hAnsi="Times New Roman" w:cs="Times New Roman"/>
          <w:color w:val="4F81BD" w:themeColor="accent1"/>
          <w:sz w:val="24"/>
          <w:szCs w:val="24"/>
        </w:rPr>
      </w:pPr>
      <w:r w:rsidRPr="005A027A">
        <w:rPr>
          <w:rFonts w:ascii="Times New Roman" w:hAnsi="Times New Roman" w:cs="Times New Roman"/>
          <w:color w:val="4F81BD" w:themeColor="accent1"/>
          <w:sz w:val="24"/>
          <w:szCs w:val="24"/>
        </w:rPr>
        <w:t>Each staff section will define what triggers the following actions and what is needed from other staff sections to execute</w:t>
      </w:r>
      <w:r w:rsidR="0006512D">
        <w:rPr>
          <w:rFonts w:ascii="Times New Roman" w:hAnsi="Times New Roman" w:cs="Times New Roman"/>
          <w:color w:val="4F81BD" w:themeColor="accent1"/>
          <w:sz w:val="24"/>
          <w:szCs w:val="24"/>
        </w:rPr>
        <w:t xml:space="preserve"> these actions</w:t>
      </w:r>
      <w:r w:rsidRPr="005A027A">
        <w:rPr>
          <w:rFonts w:ascii="Times New Roman" w:hAnsi="Times New Roman" w:cs="Times New Roman"/>
          <w:color w:val="4F81BD" w:themeColor="accent1"/>
          <w:sz w:val="24"/>
          <w:szCs w:val="24"/>
        </w:rPr>
        <w:t xml:space="preserve"> </w:t>
      </w:r>
      <w:r w:rsidR="005E0EA1" w:rsidRPr="005A027A">
        <w:rPr>
          <w:rFonts w:ascii="Times New Roman" w:hAnsi="Times New Roman" w:cs="Times New Roman"/>
          <w:color w:val="4F81BD" w:themeColor="accent1"/>
          <w:sz w:val="24"/>
          <w:szCs w:val="24"/>
        </w:rPr>
        <w:t>properly</w:t>
      </w:r>
      <w:r w:rsidRPr="005A027A">
        <w:rPr>
          <w:rFonts w:ascii="Times New Roman" w:hAnsi="Times New Roman" w:cs="Times New Roman"/>
          <w:color w:val="4F81BD" w:themeColor="accent1"/>
          <w:sz w:val="24"/>
          <w:szCs w:val="24"/>
        </w:rPr>
        <w:t>:</w:t>
      </w:r>
    </w:p>
    <w:p w14:paraId="0BABC9CF" w14:textId="18D24B41" w:rsidR="00B45542" w:rsidRPr="005A027A" w:rsidRDefault="00B45542" w:rsidP="006F2D87">
      <w:pPr>
        <w:pStyle w:val="ListParagraph"/>
        <w:numPr>
          <w:ilvl w:val="2"/>
          <w:numId w:val="34"/>
        </w:numPr>
        <w:spacing w:after="240"/>
        <w:ind w:left="720" w:hanging="360"/>
        <w:rPr>
          <w:rFonts w:ascii="Times New Roman" w:hAnsi="Times New Roman" w:cs="Times New Roman"/>
          <w:color w:val="4F81BD" w:themeColor="accent1"/>
          <w:sz w:val="24"/>
          <w:szCs w:val="24"/>
        </w:rPr>
      </w:pPr>
      <w:r w:rsidRPr="005A027A">
        <w:rPr>
          <w:rFonts w:ascii="Times New Roman" w:hAnsi="Times New Roman" w:cs="Times New Roman"/>
          <w:color w:val="4F81BD" w:themeColor="accent1"/>
          <w:sz w:val="24"/>
          <w:szCs w:val="24"/>
        </w:rPr>
        <w:t>Case investigation and contact tracing</w:t>
      </w:r>
    </w:p>
    <w:p w14:paraId="5AC945E2" w14:textId="451425E6" w:rsidR="00B45542" w:rsidRPr="005A027A" w:rsidRDefault="00B45542" w:rsidP="006F2D87">
      <w:pPr>
        <w:pStyle w:val="ListParagraph"/>
        <w:numPr>
          <w:ilvl w:val="2"/>
          <w:numId w:val="34"/>
        </w:numPr>
        <w:spacing w:after="240"/>
        <w:ind w:left="720" w:hanging="360"/>
        <w:rPr>
          <w:rFonts w:ascii="Times New Roman" w:hAnsi="Times New Roman" w:cs="Times New Roman"/>
          <w:color w:val="4F81BD" w:themeColor="accent1"/>
          <w:sz w:val="24"/>
          <w:szCs w:val="24"/>
        </w:rPr>
      </w:pPr>
      <w:r w:rsidRPr="005A027A">
        <w:rPr>
          <w:rFonts w:ascii="Times New Roman" w:hAnsi="Times New Roman" w:cs="Times New Roman"/>
          <w:color w:val="4F81BD" w:themeColor="accent1"/>
          <w:sz w:val="24"/>
          <w:szCs w:val="24"/>
        </w:rPr>
        <w:t xml:space="preserve">Food and supplies </w:t>
      </w:r>
      <w:r w:rsidR="00C20DB7">
        <w:rPr>
          <w:rFonts w:ascii="Times New Roman" w:hAnsi="Times New Roman" w:cs="Times New Roman"/>
          <w:color w:val="4F81BD" w:themeColor="accent1"/>
          <w:sz w:val="24"/>
          <w:szCs w:val="24"/>
        </w:rPr>
        <w:t xml:space="preserve">to </w:t>
      </w:r>
      <w:r w:rsidRPr="005A027A">
        <w:rPr>
          <w:rFonts w:ascii="Times New Roman" w:hAnsi="Times New Roman" w:cs="Times New Roman"/>
          <w:color w:val="4F81BD" w:themeColor="accent1"/>
          <w:sz w:val="24"/>
          <w:szCs w:val="24"/>
        </w:rPr>
        <w:t xml:space="preserve">support </w:t>
      </w:r>
      <w:r w:rsidR="003C69A1">
        <w:rPr>
          <w:rFonts w:ascii="Times New Roman" w:hAnsi="Times New Roman" w:cs="Times New Roman"/>
          <w:color w:val="4F81BD" w:themeColor="accent1"/>
          <w:sz w:val="24"/>
          <w:szCs w:val="24"/>
        </w:rPr>
        <w:t>T</w:t>
      </w:r>
      <w:r w:rsidRPr="005A027A">
        <w:rPr>
          <w:rFonts w:ascii="Times New Roman" w:hAnsi="Times New Roman" w:cs="Times New Roman"/>
          <w:color w:val="4F81BD" w:themeColor="accent1"/>
          <w:sz w:val="24"/>
          <w:szCs w:val="24"/>
        </w:rPr>
        <w:t xml:space="preserve">ribal members </w:t>
      </w:r>
      <w:r w:rsidR="00C20DB7">
        <w:rPr>
          <w:rFonts w:ascii="Times New Roman" w:hAnsi="Times New Roman" w:cs="Times New Roman"/>
          <w:color w:val="4F81BD" w:themeColor="accent1"/>
          <w:sz w:val="24"/>
          <w:szCs w:val="24"/>
        </w:rPr>
        <w:t>impacted by</w:t>
      </w:r>
      <w:r w:rsidRPr="005A027A">
        <w:rPr>
          <w:rFonts w:ascii="Times New Roman" w:hAnsi="Times New Roman" w:cs="Times New Roman"/>
          <w:color w:val="4F81BD" w:themeColor="accent1"/>
          <w:sz w:val="24"/>
          <w:szCs w:val="24"/>
        </w:rPr>
        <w:t xml:space="preserve"> COVID-19 isolation and quarantine</w:t>
      </w:r>
    </w:p>
    <w:p w14:paraId="569DCD9C" w14:textId="639F267B" w:rsidR="00B45542" w:rsidRPr="005A027A" w:rsidRDefault="00B45542" w:rsidP="006F2D87">
      <w:pPr>
        <w:pStyle w:val="ListParagraph"/>
        <w:numPr>
          <w:ilvl w:val="2"/>
          <w:numId w:val="34"/>
        </w:numPr>
        <w:spacing w:after="240"/>
        <w:ind w:left="720" w:hanging="360"/>
        <w:rPr>
          <w:rFonts w:ascii="Times New Roman" w:hAnsi="Times New Roman" w:cs="Times New Roman"/>
          <w:color w:val="4F81BD" w:themeColor="accent1"/>
          <w:sz w:val="24"/>
          <w:szCs w:val="24"/>
        </w:rPr>
      </w:pPr>
      <w:r w:rsidRPr="005A027A">
        <w:rPr>
          <w:rFonts w:ascii="Times New Roman" w:hAnsi="Times New Roman" w:cs="Times New Roman"/>
          <w:color w:val="4F81BD" w:themeColor="accent1"/>
          <w:sz w:val="24"/>
          <w:szCs w:val="24"/>
        </w:rPr>
        <w:t xml:space="preserve">Transportation support to </w:t>
      </w:r>
      <w:r w:rsidR="00AF2D2D">
        <w:rPr>
          <w:rFonts w:ascii="Times New Roman" w:hAnsi="Times New Roman" w:cs="Times New Roman"/>
          <w:color w:val="4F81BD" w:themeColor="accent1"/>
          <w:sz w:val="24"/>
          <w:szCs w:val="24"/>
        </w:rPr>
        <w:t>T</w:t>
      </w:r>
      <w:r w:rsidR="00AF2D2D" w:rsidRPr="005A027A">
        <w:rPr>
          <w:rFonts w:ascii="Times New Roman" w:hAnsi="Times New Roman" w:cs="Times New Roman"/>
          <w:color w:val="4F81BD" w:themeColor="accent1"/>
          <w:sz w:val="24"/>
          <w:szCs w:val="24"/>
        </w:rPr>
        <w:t xml:space="preserve">ribal </w:t>
      </w:r>
      <w:r w:rsidRPr="005A027A">
        <w:rPr>
          <w:rFonts w:ascii="Times New Roman" w:hAnsi="Times New Roman" w:cs="Times New Roman"/>
          <w:color w:val="4F81BD" w:themeColor="accent1"/>
          <w:sz w:val="24"/>
          <w:szCs w:val="24"/>
        </w:rPr>
        <w:t>members related to COVID-19 testing</w:t>
      </w:r>
      <w:r w:rsidR="009025FC">
        <w:rPr>
          <w:rFonts w:ascii="Times New Roman" w:hAnsi="Times New Roman" w:cs="Times New Roman"/>
          <w:color w:val="4F81BD" w:themeColor="accent1"/>
          <w:sz w:val="24"/>
          <w:szCs w:val="24"/>
        </w:rPr>
        <w:t xml:space="preserve"> and vaccination</w:t>
      </w:r>
    </w:p>
    <w:p w14:paraId="2C0A58DE" w14:textId="5AC76874" w:rsidR="00FD251E" w:rsidRPr="00EA0B63" w:rsidRDefault="00FD251E" w:rsidP="00EA0B63">
      <w:pPr>
        <w:pStyle w:val="Heading2"/>
      </w:pPr>
      <w:bookmarkStart w:id="58" w:name="_Toc70063946"/>
      <w:bookmarkStart w:id="59" w:name="_Toc427045188"/>
      <w:r w:rsidRPr="00EA0B63">
        <w:t>Administrative Preparedness</w:t>
      </w:r>
      <w:bookmarkEnd w:id="58"/>
    </w:p>
    <w:p w14:paraId="434549D0" w14:textId="4522B62C" w:rsidR="00867617" w:rsidRPr="005A027A" w:rsidRDefault="00867617" w:rsidP="006F2D87">
      <w:pPr>
        <w:pStyle w:val="Default"/>
        <w:spacing w:after="240" w:line="276" w:lineRule="auto"/>
        <w:rPr>
          <w:color w:val="4F81BD" w:themeColor="accent1"/>
        </w:rPr>
      </w:pPr>
      <w:r w:rsidRPr="005A027A">
        <w:rPr>
          <w:color w:val="4F81BD" w:themeColor="accent1"/>
        </w:rPr>
        <w:t xml:space="preserve">This section will </w:t>
      </w:r>
      <w:r w:rsidR="005A027A" w:rsidRPr="005A027A">
        <w:rPr>
          <w:color w:val="4F81BD" w:themeColor="accent1"/>
        </w:rPr>
        <w:t>include</w:t>
      </w:r>
      <w:r w:rsidRPr="005A027A">
        <w:rPr>
          <w:color w:val="4F81BD" w:themeColor="accent1"/>
        </w:rPr>
        <w:t xml:space="preserve"> any Memorandums of Understanding, agreements, or precontracting that </w:t>
      </w:r>
      <w:r w:rsidR="00D416EA">
        <w:rPr>
          <w:color w:val="4F81BD" w:themeColor="accent1"/>
        </w:rPr>
        <w:t>are</w:t>
      </w:r>
      <w:r w:rsidR="00D416EA" w:rsidRPr="005A027A">
        <w:rPr>
          <w:color w:val="4F81BD" w:themeColor="accent1"/>
        </w:rPr>
        <w:t xml:space="preserve"> </w:t>
      </w:r>
      <w:r w:rsidRPr="005A027A">
        <w:rPr>
          <w:color w:val="4F81BD" w:themeColor="accent1"/>
        </w:rPr>
        <w:t>in place.</w:t>
      </w:r>
    </w:p>
    <w:p w14:paraId="0412A440" w14:textId="195BC0AF" w:rsidR="00EF39CB" w:rsidRPr="00EA0B63" w:rsidRDefault="000A4ABB" w:rsidP="00EA0B63">
      <w:pPr>
        <w:pStyle w:val="Heading2"/>
      </w:pPr>
      <w:bookmarkStart w:id="60" w:name="_Toc70063947"/>
      <w:r w:rsidRPr="00EA0B63">
        <w:t>Accounting</w:t>
      </w:r>
      <w:bookmarkEnd w:id="59"/>
      <w:bookmarkEnd w:id="60"/>
    </w:p>
    <w:p w14:paraId="21DB05EF" w14:textId="24AB66BF" w:rsidR="00FD2492" w:rsidRPr="00EA0B63" w:rsidRDefault="00FD2492" w:rsidP="00EA0B63">
      <w:pPr>
        <w:pStyle w:val="Heading3"/>
        <w:rPr>
          <w:u w:val="single"/>
        </w:rPr>
      </w:pPr>
      <w:bookmarkStart w:id="61" w:name="_Toc70063948"/>
      <w:bookmarkStart w:id="62" w:name="_Toc427045189"/>
      <w:r w:rsidRPr="00EA0B63">
        <w:rPr>
          <w:szCs w:val="24"/>
        </w:rPr>
        <w:t>Overview</w:t>
      </w:r>
      <w:r w:rsidRPr="00EA0B63">
        <w:t xml:space="preserve"> and Process for Funding COVID-19 Response</w:t>
      </w:r>
      <w:bookmarkEnd w:id="61"/>
    </w:p>
    <w:p w14:paraId="6A7F5FDD" w14:textId="092DFCF9" w:rsidR="00FD2492" w:rsidRPr="005A027A" w:rsidRDefault="005A027A" w:rsidP="006F2D87">
      <w:pPr>
        <w:spacing w:after="120" w:line="240" w:lineRule="auto"/>
        <w:rPr>
          <w:rFonts w:ascii="Times New Roman" w:hAnsi="Times New Roman" w:cs="Times New Roman"/>
          <w:color w:val="4F81BD" w:themeColor="accent1"/>
          <w:sz w:val="24"/>
          <w:szCs w:val="24"/>
        </w:rPr>
      </w:pPr>
      <w:r w:rsidRPr="005A027A">
        <w:rPr>
          <w:rFonts w:ascii="Times New Roman" w:hAnsi="Times New Roman" w:cs="Times New Roman"/>
          <w:color w:val="4F81BD" w:themeColor="accent1"/>
          <w:sz w:val="24"/>
          <w:szCs w:val="24"/>
        </w:rPr>
        <w:t xml:space="preserve">This section will include the various </w:t>
      </w:r>
      <w:r w:rsidR="00D416EA">
        <w:rPr>
          <w:rFonts w:ascii="Times New Roman" w:hAnsi="Times New Roman" w:cs="Times New Roman"/>
          <w:color w:val="4F81BD" w:themeColor="accent1"/>
          <w:sz w:val="24"/>
          <w:szCs w:val="24"/>
        </w:rPr>
        <w:t>funding sources</w:t>
      </w:r>
      <w:r w:rsidRPr="005A027A">
        <w:rPr>
          <w:rFonts w:ascii="Times New Roman" w:hAnsi="Times New Roman" w:cs="Times New Roman"/>
          <w:color w:val="4F81BD" w:themeColor="accent1"/>
          <w:sz w:val="24"/>
          <w:szCs w:val="24"/>
        </w:rPr>
        <w:t xml:space="preserve"> for the COVID-19 response and any requirements for submitting funding requests</w:t>
      </w:r>
      <w:r w:rsidR="00A3068D">
        <w:rPr>
          <w:rFonts w:ascii="Times New Roman" w:hAnsi="Times New Roman" w:cs="Times New Roman"/>
          <w:color w:val="4F81BD" w:themeColor="accent1"/>
          <w:sz w:val="24"/>
          <w:szCs w:val="24"/>
        </w:rPr>
        <w:t xml:space="preserve"> and</w:t>
      </w:r>
      <w:r w:rsidRPr="005A027A">
        <w:rPr>
          <w:rFonts w:ascii="Times New Roman" w:hAnsi="Times New Roman" w:cs="Times New Roman"/>
          <w:color w:val="4F81BD" w:themeColor="accent1"/>
          <w:sz w:val="24"/>
          <w:szCs w:val="24"/>
        </w:rPr>
        <w:t xml:space="preserve"> keeping records of expenditures</w:t>
      </w:r>
      <w:r w:rsidR="00FD2492" w:rsidRPr="005A027A">
        <w:rPr>
          <w:rFonts w:ascii="Times New Roman" w:hAnsi="Times New Roman" w:cs="Times New Roman"/>
          <w:color w:val="4F81BD" w:themeColor="accent1"/>
          <w:sz w:val="24"/>
          <w:szCs w:val="24"/>
        </w:rPr>
        <w:t xml:space="preserve">. </w:t>
      </w:r>
      <w:r>
        <w:rPr>
          <w:rFonts w:ascii="Times New Roman" w:hAnsi="Times New Roman" w:cs="Times New Roman"/>
          <w:color w:val="4F81BD" w:themeColor="accent1"/>
          <w:sz w:val="24"/>
          <w:szCs w:val="24"/>
        </w:rPr>
        <w:t>This can include:</w:t>
      </w:r>
    </w:p>
    <w:p w14:paraId="765702CE" w14:textId="47057F4B" w:rsidR="00FD2492" w:rsidRPr="005A027A" w:rsidRDefault="00FD2492" w:rsidP="006F2D87">
      <w:pPr>
        <w:pStyle w:val="ListParagraph"/>
        <w:numPr>
          <w:ilvl w:val="0"/>
          <w:numId w:val="35"/>
        </w:numPr>
        <w:ind w:left="720"/>
        <w:rPr>
          <w:rFonts w:ascii="Times New Roman" w:hAnsi="Times New Roman" w:cs="Times New Roman"/>
          <w:color w:val="4F81BD" w:themeColor="accent1"/>
          <w:sz w:val="24"/>
          <w:szCs w:val="24"/>
        </w:rPr>
      </w:pPr>
      <w:r w:rsidRPr="005A027A">
        <w:rPr>
          <w:rFonts w:ascii="Times New Roman" w:hAnsi="Times New Roman" w:cs="Times New Roman"/>
          <w:color w:val="4F81BD" w:themeColor="accent1"/>
          <w:sz w:val="24"/>
          <w:szCs w:val="24"/>
        </w:rPr>
        <w:t>Sole Source Justification Requirements</w:t>
      </w:r>
    </w:p>
    <w:p w14:paraId="1EC98A13" w14:textId="38F13D02" w:rsidR="00FD2492" w:rsidRPr="005A027A" w:rsidRDefault="00FD2492" w:rsidP="006F2D87">
      <w:pPr>
        <w:pStyle w:val="ListParagraph"/>
        <w:numPr>
          <w:ilvl w:val="0"/>
          <w:numId w:val="35"/>
        </w:numPr>
        <w:ind w:left="720"/>
        <w:rPr>
          <w:rFonts w:ascii="Times New Roman" w:hAnsi="Times New Roman" w:cs="Times New Roman"/>
          <w:color w:val="4F81BD" w:themeColor="accent1"/>
          <w:sz w:val="24"/>
          <w:szCs w:val="24"/>
        </w:rPr>
      </w:pPr>
      <w:r w:rsidRPr="005A027A">
        <w:rPr>
          <w:rFonts w:ascii="Times New Roman" w:hAnsi="Times New Roman" w:cs="Times New Roman"/>
          <w:color w:val="4F81BD" w:themeColor="accent1"/>
          <w:sz w:val="24"/>
          <w:szCs w:val="24"/>
        </w:rPr>
        <w:t>Cost Reasonableness Requirements</w:t>
      </w:r>
    </w:p>
    <w:p w14:paraId="19BE4A9F" w14:textId="15E204FD" w:rsidR="005A027A" w:rsidRPr="005A027A" w:rsidRDefault="005A027A" w:rsidP="006F2D87">
      <w:pPr>
        <w:pStyle w:val="ListParagraph"/>
        <w:numPr>
          <w:ilvl w:val="0"/>
          <w:numId w:val="35"/>
        </w:numPr>
        <w:ind w:left="720"/>
        <w:rPr>
          <w:rFonts w:ascii="Times New Roman" w:hAnsi="Times New Roman" w:cs="Times New Roman"/>
          <w:color w:val="4F81BD" w:themeColor="accent1"/>
          <w:sz w:val="24"/>
          <w:szCs w:val="24"/>
        </w:rPr>
      </w:pPr>
      <w:r w:rsidRPr="005A027A">
        <w:rPr>
          <w:rFonts w:ascii="Times New Roman" w:hAnsi="Times New Roman" w:cs="Times New Roman"/>
          <w:color w:val="4F81BD" w:themeColor="accent1"/>
          <w:sz w:val="24"/>
          <w:szCs w:val="24"/>
        </w:rPr>
        <w:t>Contracting requirements</w:t>
      </w:r>
    </w:p>
    <w:p w14:paraId="1050D5A3" w14:textId="49603F69" w:rsidR="0015228A" w:rsidRPr="00EA0B63" w:rsidRDefault="00311284" w:rsidP="00EA0B63">
      <w:pPr>
        <w:pStyle w:val="Heading2"/>
      </w:pPr>
      <w:bookmarkStart w:id="63" w:name="_Toc70063949"/>
      <w:r w:rsidRPr="00EA0B63">
        <w:t>Communication</w:t>
      </w:r>
      <w:bookmarkEnd w:id="62"/>
      <w:bookmarkEnd w:id="63"/>
    </w:p>
    <w:p w14:paraId="6C3E0A5B" w14:textId="29066F2E" w:rsidR="00867617" w:rsidRPr="00EA0B63" w:rsidRDefault="00867617" w:rsidP="00EA0B63">
      <w:pPr>
        <w:pStyle w:val="Heading3"/>
      </w:pPr>
      <w:bookmarkStart w:id="64" w:name="_Toc70063950"/>
      <w:r w:rsidRPr="00EA0B63">
        <w:t>Procedures for communicating within the command structure</w:t>
      </w:r>
      <w:bookmarkEnd w:id="64"/>
    </w:p>
    <w:p w14:paraId="63724595" w14:textId="4B0EB7AC" w:rsidR="00297828" w:rsidRPr="006F2D87" w:rsidRDefault="00CD7F12" w:rsidP="00EA0B63">
      <w:pPr>
        <w:pStyle w:val="ListParagraph"/>
        <w:numPr>
          <w:ilvl w:val="0"/>
          <w:numId w:val="30"/>
        </w:numPr>
        <w:spacing w:after="160" w:line="259" w:lineRule="auto"/>
        <w:rPr>
          <w:rFonts w:ascii="Times New Roman" w:hAnsi="Times New Roman" w:cs="Times New Roman"/>
          <w:sz w:val="24"/>
          <w:szCs w:val="24"/>
        </w:rPr>
      </w:pPr>
      <w:r w:rsidRPr="00EA0B63">
        <w:rPr>
          <w:rFonts w:ascii="Times New Roman" w:hAnsi="Times New Roman" w:cs="Times New Roman"/>
          <w:sz w:val="24"/>
          <w:szCs w:val="24"/>
        </w:rPr>
        <w:t>Email will serve as the primary method of communication between task force members</w:t>
      </w:r>
      <w:r w:rsidR="000F1810">
        <w:rPr>
          <w:rFonts w:ascii="Times New Roman" w:hAnsi="Times New Roman" w:cs="Times New Roman"/>
          <w:sz w:val="24"/>
          <w:szCs w:val="24"/>
        </w:rPr>
        <w:t>,</w:t>
      </w:r>
      <w:r w:rsidRPr="00EA0B63">
        <w:rPr>
          <w:rFonts w:ascii="Times New Roman" w:hAnsi="Times New Roman" w:cs="Times New Roman"/>
          <w:sz w:val="24"/>
          <w:szCs w:val="24"/>
        </w:rPr>
        <w:t xml:space="preserve"> and addressees will Cc the Plans Section on all correspondence that relates to operations to aid in maintaining accurate response records.</w:t>
      </w:r>
      <w:r w:rsidR="00B225DE">
        <w:rPr>
          <w:rFonts w:ascii="Times New Roman" w:hAnsi="Times New Roman" w:cs="Times New Roman"/>
          <w:sz w:val="24"/>
          <w:szCs w:val="24"/>
        </w:rPr>
        <w:t xml:space="preserve"> </w:t>
      </w:r>
      <w:r w:rsidR="007138F4" w:rsidRPr="006F2D87">
        <w:rPr>
          <w:rFonts w:ascii="Times New Roman" w:hAnsi="Times New Roman" w:cs="Times New Roman"/>
          <w:color w:val="4F81BD" w:themeColor="accent1"/>
          <w:sz w:val="24"/>
          <w:szCs w:val="24"/>
        </w:rPr>
        <w:t xml:space="preserve">Response leaders may choose other </w:t>
      </w:r>
      <w:r w:rsidR="007138F4" w:rsidRPr="006F2D87">
        <w:rPr>
          <w:rFonts w:ascii="Times New Roman" w:hAnsi="Times New Roman" w:cs="Times New Roman"/>
          <w:color w:val="4F81BD" w:themeColor="accent1"/>
          <w:sz w:val="24"/>
          <w:szCs w:val="24"/>
        </w:rPr>
        <w:lastRenderedPageBreak/>
        <w:t xml:space="preserve">means of </w:t>
      </w:r>
      <w:proofErr w:type="gramStart"/>
      <w:r w:rsidR="007138F4" w:rsidRPr="006F2D87">
        <w:rPr>
          <w:rFonts w:ascii="Times New Roman" w:hAnsi="Times New Roman" w:cs="Times New Roman"/>
          <w:color w:val="4F81BD" w:themeColor="accent1"/>
          <w:sz w:val="24"/>
          <w:szCs w:val="24"/>
        </w:rPr>
        <w:t>communication, but</w:t>
      </w:r>
      <w:proofErr w:type="gramEnd"/>
      <w:r w:rsidR="007138F4" w:rsidRPr="006F2D87">
        <w:rPr>
          <w:rFonts w:ascii="Times New Roman" w:hAnsi="Times New Roman" w:cs="Times New Roman"/>
          <w:color w:val="4F81BD" w:themeColor="accent1"/>
          <w:sz w:val="24"/>
          <w:szCs w:val="24"/>
        </w:rPr>
        <w:t xml:space="preserve"> using email systems can provide a record of actions for later review. C</w:t>
      </w:r>
      <w:r w:rsidR="00B225DE" w:rsidRPr="006F2D87">
        <w:rPr>
          <w:rFonts w:ascii="Times New Roman" w:hAnsi="Times New Roman" w:cs="Times New Roman"/>
          <w:color w:val="4F81BD" w:themeColor="accent1"/>
          <w:sz w:val="24"/>
          <w:szCs w:val="24"/>
        </w:rPr>
        <w:t>reating functional mailboxes for the sections</w:t>
      </w:r>
      <w:r w:rsidR="007138F4" w:rsidRPr="006F2D87">
        <w:rPr>
          <w:rFonts w:ascii="Times New Roman" w:hAnsi="Times New Roman" w:cs="Times New Roman"/>
          <w:color w:val="4F81BD" w:themeColor="accent1"/>
          <w:sz w:val="24"/>
          <w:szCs w:val="24"/>
        </w:rPr>
        <w:t xml:space="preserve"> also aids in record keeping</w:t>
      </w:r>
      <w:r w:rsidR="00B225DE" w:rsidRPr="006F2D87">
        <w:rPr>
          <w:rFonts w:ascii="Times New Roman" w:hAnsi="Times New Roman" w:cs="Times New Roman"/>
          <w:color w:val="4F81BD" w:themeColor="accent1"/>
          <w:sz w:val="24"/>
          <w:szCs w:val="24"/>
        </w:rPr>
        <w:t>.</w:t>
      </w:r>
    </w:p>
    <w:p w14:paraId="20A4C30C" w14:textId="444E9E05" w:rsidR="00CD7F12" w:rsidRPr="00EA0B63" w:rsidRDefault="00CD7F12" w:rsidP="00EA0B63">
      <w:pPr>
        <w:pStyle w:val="ListParagraph"/>
        <w:numPr>
          <w:ilvl w:val="0"/>
          <w:numId w:val="30"/>
        </w:numPr>
        <w:spacing w:after="160" w:line="259" w:lineRule="auto"/>
        <w:rPr>
          <w:rFonts w:ascii="Times New Roman" w:hAnsi="Times New Roman" w:cs="Times New Roman"/>
          <w:sz w:val="24"/>
          <w:szCs w:val="24"/>
        </w:rPr>
      </w:pPr>
      <w:r w:rsidRPr="00EA0B63">
        <w:rPr>
          <w:rFonts w:ascii="Times New Roman" w:hAnsi="Times New Roman" w:cs="Times New Roman"/>
          <w:sz w:val="24"/>
          <w:szCs w:val="24"/>
        </w:rPr>
        <w:t xml:space="preserve">Task force members will meet </w:t>
      </w:r>
      <w:r w:rsidR="00D140C9" w:rsidRPr="00B225DE">
        <w:rPr>
          <w:rFonts w:ascii="Times New Roman" w:hAnsi="Times New Roman" w:cs="Times New Roman"/>
          <w:color w:val="4F81BD" w:themeColor="accent1"/>
          <w:sz w:val="24"/>
          <w:szCs w:val="24"/>
        </w:rPr>
        <w:t>(insert frequency)</w:t>
      </w:r>
      <w:r w:rsidRPr="00D140C9">
        <w:rPr>
          <w:rFonts w:ascii="Times New Roman" w:hAnsi="Times New Roman" w:cs="Times New Roman"/>
          <w:color w:val="00B0F0"/>
          <w:sz w:val="24"/>
          <w:szCs w:val="24"/>
        </w:rPr>
        <w:t xml:space="preserve"> </w:t>
      </w:r>
      <w:r w:rsidRPr="00EA0B63">
        <w:rPr>
          <w:rFonts w:ascii="Times New Roman" w:hAnsi="Times New Roman" w:cs="Times New Roman"/>
          <w:sz w:val="24"/>
          <w:szCs w:val="24"/>
        </w:rPr>
        <w:t xml:space="preserve">in-person or virtually and will follow the agenda </w:t>
      </w:r>
      <w:r w:rsidR="00B4063D">
        <w:rPr>
          <w:rFonts w:ascii="Times New Roman" w:hAnsi="Times New Roman" w:cs="Times New Roman"/>
          <w:sz w:val="24"/>
          <w:szCs w:val="24"/>
        </w:rPr>
        <w:t>in</w:t>
      </w:r>
      <w:r w:rsidR="00B4063D" w:rsidRPr="00EA0B63">
        <w:rPr>
          <w:rFonts w:ascii="Times New Roman" w:hAnsi="Times New Roman" w:cs="Times New Roman"/>
          <w:sz w:val="24"/>
          <w:szCs w:val="24"/>
        </w:rPr>
        <w:t xml:space="preserve"> </w:t>
      </w:r>
      <w:r w:rsidRPr="00EA0B63">
        <w:rPr>
          <w:rFonts w:ascii="Times New Roman" w:hAnsi="Times New Roman" w:cs="Times New Roman"/>
          <w:sz w:val="24"/>
          <w:szCs w:val="24"/>
        </w:rPr>
        <w:t>Appendix 1</w:t>
      </w:r>
    </w:p>
    <w:p w14:paraId="5CC07191" w14:textId="21BE39D1" w:rsidR="00867617" w:rsidRPr="00EA0B63" w:rsidRDefault="00867617" w:rsidP="005A027A">
      <w:pPr>
        <w:pStyle w:val="Heading3"/>
      </w:pPr>
      <w:bookmarkStart w:id="65" w:name="_Toc70063951"/>
      <w:r w:rsidRPr="00EA0B63">
        <w:t>Procedures for creating and disseminating public communications</w:t>
      </w:r>
      <w:bookmarkEnd w:id="65"/>
    </w:p>
    <w:p w14:paraId="0CBBFD24" w14:textId="365526CF" w:rsidR="00CD7F12" w:rsidRPr="00EA0B63" w:rsidRDefault="00CD7F12" w:rsidP="006F2D87">
      <w:pPr>
        <w:pStyle w:val="ListParagraph"/>
        <w:numPr>
          <w:ilvl w:val="2"/>
          <w:numId w:val="29"/>
        </w:numPr>
        <w:spacing w:after="240"/>
        <w:ind w:left="720" w:hanging="360"/>
        <w:rPr>
          <w:rFonts w:ascii="Times New Roman" w:hAnsi="Times New Roman" w:cs="Times New Roman"/>
          <w:sz w:val="24"/>
          <w:szCs w:val="24"/>
        </w:rPr>
      </w:pPr>
      <w:r w:rsidRPr="654D598A">
        <w:rPr>
          <w:rFonts w:ascii="Times New Roman" w:hAnsi="Times New Roman" w:cs="Times New Roman"/>
          <w:sz w:val="24"/>
          <w:szCs w:val="24"/>
        </w:rPr>
        <w:t xml:space="preserve">The public information officer </w:t>
      </w:r>
      <w:r w:rsidR="00077427" w:rsidRPr="654D598A">
        <w:rPr>
          <w:rFonts w:ascii="Times New Roman" w:hAnsi="Times New Roman" w:cs="Times New Roman"/>
          <w:sz w:val="24"/>
          <w:szCs w:val="24"/>
        </w:rPr>
        <w:t xml:space="preserve">(PIO) </w:t>
      </w:r>
      <w:r w:rsidRPr="654D598A">
        <w:rPr>
          <w:rFonts w:ascii="Times New Roman" w:hAnsi="Times New Roman" w:cs="Times New Roman"/>
          <w:sz w:val="24"/>
          <w:szCs w:val="24"/>
        </w:rPr>
        <w:t>will use TV, radio</w:t>
      </w:r>
      <w:r w:rsidR="00892736">
        <w:rPr>
          <w:rFonts w:ascii="Times New Roman" w:hAnsi="Times New Roman" w:cs="Times New Roman"/>
          <w:sz w:val="24"/>
          <w:szCs w:val="24"/>
        </w:rPr>
        <w:t>, internet, social</w:t>
      </w:r>
      <w:r w:rsidR="006B678E">
        <w:rPr>
          <w:rFonts w:ascii="Times New Roman" w:hAnsi="Times New Roman" w:cs="Times New Roman"/>
          <w:sz w:val="24"/>
          <w:szCs w:val="24"/>
        </w:rPr>
        <w:t xml:space="preserve"> </w:t>
      </w:r>
      <w:r w:rsidR="00892736">
        <w:rPr>
          <w:rFonts w:ascii="Times New Roman" w:hAnsi="Times New Roman" w:cs="Times New Roman"/>
          <w:sz w:val="24"/>
          <w:szCs w:val="24"/>
        </w:rPr>
        <w:t>media</w:t>
      </w:r>
      <w:r w:rsidR="006B678E">
        <w:rPr>
          <w:rFonts w:ascii="Times New Roman" w:hAnsi="Times New Roman" w:cs="Times New Roman"/>
          <w:sz w:val="24"/>
          <w:szCs w:val="24"/>
        </w:rPr>
        <w:t>,</w:t>
      </w:r>
      <w:r w:rsidRPr="654D598A">
        <w:rPr>
          <w:rFonts w:ascii="Times New Roman" w:hAnsi="Times New Roman" w:cs="Times New Roman"/>
          <w:sz w:val="24"/>
          <w:szCs w:val="24"/>
        </w:rPr>
        <w:t xml:space="preserve"> and print media to provide </w:t>
      </w:r>
      <w:r w:rsidR="0014287C">
        <w:rPr>
          <w:rFonts w:ascii="Times New Roman" w:hAnsi="Times New Roman" w:cs="Times New Roman"/>
          <w:sz w:val="24"/>
          <w:szCs w:val="24"/>
        </w:rPr>
        <w:t>essential</w:t>
      </w:r>
      <w:r w:rsidR="0014287C" w:rsidRPr="654D598A">
        <w:rPr>
          <w:rFonts w:ascii="Times New Roman" w:hAnsi="Times New Roman" w:cs="Times New Roman"/>
          <w:sz w:val="24"/>
          <w:szCs w:val="24"/>
        </w:rPr>
        <w:t xml:space="preserve"> </w:t>
      </w:r>
      <w:r w:rsidR="00B45542" w:rsidRPr="654D598A">
        <w:rPr>
          <w:rFonts w:ascii="Times New Roman" w:hAnsi="Times New Roman" w:cs="Times New Roman"/>
          <w:sz w:val="24"/>
          <w:szCs w:val="24"/>
        </w:rPr>
        <w:t xml:space="preserve">information </w:t>
      </w:r>
      <w:r w:rsidRPr="654D598A">
        <w:rPr>
          <w:rFonts w:ascii="Times New Roman" w:hAnsi="Times New Roman" w:cs="Times New Roman"/>
          <w:sz w:val="24"/>
          <w:szCs w:val="24"/>
        </w:rPr>
        <w:t xml:space="preserve">to </w:t>
      </w:r>
      <w:r w:rsidR="003C69A1">
        <w:rPr>
          <w:rFonts w:ascii="Times New Roman" w:hAnsi="Times New Roman" w:cs="Times New Roman"/>
          <w:sz w:val="24"/>
          <w:szCs w:val="24"/>
        </w:rPr>
        <w:t>T</w:t>
      </w:r>
      <w:r w:rsidRPr="654D598A">
        <w:rPr>
          <w:rFonts w:ascii="Times New Roman" w:hAnsi="Times New Roman" w:cs="Times New Roman"/>
          <w:sz w:val="24"/>
          <w:szCs w:val="24"/>
        </w:rPr>
        <w:t>ribal members</w:t>
      </w:r>
      <w:r w:rsidR="0014287C">
        <w:rPr>
          <w:rFonts w:ascii="Times New Roman" w:hAnsi="Times New Roman" w:cs="Times New Roman"/>
          <w:sz w:val="24"/>
          <w:szCs w:val="24"/>
        </w:rPr>
        <w:t>,</w:t>
      </w:r>
      <w:r w:rsidRPr="654D598A">
        <w:rPr>
          <w:rFonts w:ascii="Times New Roman" w:hAnsi="Times New Roman" w:cs="Times New Roman"/>
          <w:sz w:val="24"/>
          <w:szCs w:val="24"/>
        </w:rPr>
        <w:t xml:space="preserve"> which </w:t>
      </w:r>
      <w:r w:rsidR="00B45542" w:rsidRPr="654D598A">
        <w:rPr>
          <w:rFonts w:ascii="Times New Roman" w:hAnsi="Times New Roman" w:cs="Times New Roman"/>
          <w:sz w:val="24"/>
          <w:szCs w:val="24"/>
        </w:rPr>
        <w:t xml:space="preserve">may include: </w:t>
      </w:r>
    </w:p>
    <w:p w14:paraId="1FEDB312" w14:textId="77777777" w:rsidR="00077427" w:rsidRPr="0014287C" w:rsidRDefault="00B45542" w:rsidP="006F2D87">
      <w:pPr>
        <w:pStyle w:val="ListParagraph"/>
        <w:numPr>
          <w:ilvl w:val="0"/>
          <w:numId w:val="20"/>
        </w:numPr>
        <w:spacing w:after="160" w:line="259" w:lineRule="auto"/>
        <w:ind w:left="990"/>
        <w:rPr>
          <w:rFonts w:ascii="Times New Roman" w:hAnsi="Times New Roman" w:cs="Times New Roman"/>
          <w:sz w:val="24"/>
          <w:szCs w:val="24"/>
        </w:rPr>
      </w:pPr>
      <w:r w:rsidRPr="0014287C">
        <w:rPr>
          <w:rFonts w:ascii="Times New Roman" w:hAnsi="Times New Roman" w:cs="Times New Roman"/>
          <w:sz w:val="24"/>
          <w:szCs w:val="24"/>
        </w:rPr>
        <w:t xml:space="preserve">Precautionary measures </w:t>
      </w:r>
      <w:r w:rsidR="00077427" w:rsidRPr="0014287C">
        <w:rPr>
          <w:rFonts w:ascii="Times New Roman" w:hAnsi="Times New Roman" w:cs="Times New Roman"/>
          <w:sz w:val="24"/>
          <w:szCs w:val="24"/>
        </w:rPr>
        <w:t xml:space="preserve">when observing </w:t>
      </w:r>
      <w:r w:rsidRPr="0014287C">
        <w:rPr>
          <w:rFonts w:ascii="Times New Roman" w:hAnsi="Times New Roman" w:cs="Times New Roman"/>
          <w:sz w:val="24"/>
          <w:szCs w:val="24"/>
        </w:rPr>
        <w:t>cultural traditions</w:t>
      </w:r>
    </w:p>
    <w:p w14:paraId="682686A3" w14:textId="01DDE6F6" w:rsidR="00B45542" w:rsidRPr="0014287C" w:rsidRDefault="00B45542" w:rsidP="006F2D87">
      <w:pPr>
        <w:pStyle w:val="ListParagraph"/>
        <w:numPr>
          <w:ilvl w:val="0"/>
          <w:numId w:val="20"/>
        </w:numPr>
        <w:spacing w:after="160" w:line="259" w:lineRule="auto"/>
        <w:ind w:left="990"/>
        <w:rPr>
          <w:rFonts w:ascii="Times New Roman" w:hAnsi="Times New Roman" w:cs="Times New Roman"/>
          <w:sz w:val="24"/>
          <w:szCs w:val="24"/>
        </w:rPr>
      </w:pPr>
      <w:r w:rsidRPr="0014287C">
        <w:rPr>
          <w:rFonts w:ascii="Times New Roman" w:hAnsi="Times New Roman" w:cs="Times New Roman"/>
          <w:sz w:val="24"/>
          <w:szCs w:val="24"/>
        </w:rPr>
        <w:t xml:space="preserve">How to stay safe and </w:t>
      </w:r>
      <w:r w:rsidR="00077427" w:rsidRPr="0014287C">
        <w:rPr>
          <w:rFonts w:ascii="Times New Roman" w:hAnsi="Times New Roman" w:cs="Times New Roman"/>
          <w:sz w:val="24"/>
          <w:szCs w:val="24"/>
        </w:rPr>
        <w:t>protect others</w:t>
      </w:r>
      <w:r w:rsidRPr="0014287C">
        <w:rPr>
          <w:rFonts w:ascii="Times New Roman" w:hAnsi="Times New Roman" w:cs="Times New Roman"/>
          <w:sz w:val="24"/>
          <w:szCs w:val="24"/>
        </w:rPr>
        <w:t xml:space="preserve"> </w:t>
      </w:r>
    </w:p>
    <w:p w14:paraId="3CDD5E8F" w14:textId="77777777" w:rsidR="0014287C" w:rsidRDefault="00B45542" w:rsidP="006F2D87">
      <w:pPr>
        <w:pStyle w:val="ListParagraph"/>
        <w:numPr>
          <w:ilvl w:val="0"/>
          <w:numId w:val="20"/>
        </w:numPr>
        <w:spacing w:after="160" w:line="259" w:lineRule="auto"/>
        <w:ind w:left="990"/>
        <w:rPr>
          <w:rFonts w:ascii="Times New Roman" w:hAnsi="Times New Roman" w:cs="Times New Roman"/>
          <w:sz w:val="24"/>
          <w:szCs w:val="24"/>
        </w:rPr>
      </w:pPr>
      <w:r w:rsidRPr="0014287C">
        <w:rPr>
          <w:rFonts w:ascii="Times New Roman" w:hAnsi="Times New Roman" w:cs="Times New Roman"/>
          <w:sz w:val="24"/>
          <w:szCs w:val="24"/>
        </w:rPr>
        <w:t xml:space="preserve">Quarantine/Isolation protocols </w:t>
      </w:r>
    </w:p>
    <w:p w14:paraId="353F157F" w14:textId="3BDF2331" w:rsidR="00B45542" w:rsidRPr="0014287C" w:rsidRDefault="0014287C" w:rsidP="006F2D87">
      <w:pPr>
        <w:pStyle w:val="ListParagraph"/>
        <w:numPr>
          <w:ilvl w:val="0"/>
          <w:numId w:val="20"/>
        </w:numPr>
        <w:spacing w:after="160" w:line="259" w:lineRule="auto"/>
        <w:ind w:left="990"/>
        <w:rPr>
          <w:rFonts w:ascii="Times New Roman" w:hAnsi="Times New Roman" w:cs="Times New Roman"/>
          <w:sz w:val="24"/>
          <w:szCs w:val="24"/>
        </w:rPr>
      </w:pPr>
      <w:r>
        <w:rPr>
          <w:rFonts w:ascii="Times New Roman" w:hAnsi="Times New Roman" w:cs="Times New Roman"/>
          <w:sz w:val="24"/>
          <w:szCs w:val="24"/>
        </w:rPr>
        <w:t>W</w:t>
      </w:r>
      <w:r w:rsidR="00B45542" w:rsidRPr="0014287C">
        <w:rPr>
          <w:rFonts w:ascii="Times New Roman" w:hAnsi="Times New Roman" w:cs="Times New Roman"/>
          <w:sz w:val="24"/>
          <w:szCs w:val="24"/>
        </w:rPr>
        <w:t>hat to do if you or someone in your household is positive</w:t>
      </w:r>
    </w:p>
    <w:p w14:paraId="536565C7" w14:textId="2BB2271F" w:rsidR="00C82CC7" w:rsidRPr="00EA0B63" w:rsidRDefault="00077427" w:rsidP="006F2D87">
      <w:pPr>
        <w:pStyle w:val="ListParagraph"/>
        <w:numPr>
          <w:ilvl w:val="2"/>
          <w:numId w:val="29"/>
        </w:numPr>
        <w:spacing w:after="240"/>
        <w:ind w:left="720" w:hanging="360"/>
        <w:rPr>
          <w:rFonts w:ascii="Times New Roman" w:hAnsi="Times New Roman" w:cs="Times New Roman"/>
          <w:sz w:val="24"/>
          <w:szCs w:val="24"/>
        </w:rPr>
      </w:pPr>
      <w:r w:rsidRPr="654D598A">
        <w:rPr>
          <w:rFonts w:ascii="Times New Roman" w:hAnsi="Times New Roman" w:cs="Times New Roman"/>
          <w:sz w:val="24"/>
          <w:szCs w:val="24"/>
        </w:rPr>
        <w:t>The PIO will d</w:t>
      </w:r>
      <w:r w:rsidR="00B45542" w:rsidRPr="654D598A">
        <w:rPr>
          <w:rFonts w:ascii="Times New Roman" w:hAnsi="Times New Roman" w:cs="Times New Roman"/>
          <w:sz w:val="24"/>
          <w:szCs w:val="24"/>
        </w:rPr>
        <w:t>efine a schedule of topics for public briefing (Communications Plan)</w:t>
      </w:r>
      <w:r w:rsidR="0014287C">
        <w:rPr>
          <w:rFonts w:ascii="Times New Roman" w:hAnsi="Times New Roman" w:cs="Times New Roman"/>
          <w:sz w:val="24"/>
          <w:szCs w:val="24"/>
        </w:rPr>
        <w:t>,</w:t>
      </w:r>
      <w:r w:rsidRPr="654D598A">
        <w:rPr>
          <w:rFonts w:ascii="Times New Roman" w:hAnsi="Times New Roman" w:cs="Times New Roman"/>
          <w:sz w:val="24"/>
          <w:szCs w:val="24"/>
        </w:rPr>
        <w:t xml:space="preserve"> and Task Force members will identify the key messages that relate to their subject area</w:t>
      </w:r>
    </w:p>
    <w:p w14:paraId="33A0C076" w14:textId="507D97FA" w:rsidR="00077427" w:rsidRPr="00EA0B63" w:rsidRDefault="00077427">
      <w:pPr>
        <w:rPr>
          <w:rFonts w:ascii="Times New Roman" w:hAnsi="Times New Roman" w:cs="Times New Roman"/>
          <w:sz w:val="24"/>
          <w:szCs w:val="24"/>
        </w:rPr>
      </w:pPr>
      <w:r w:rsidRPr="00EA0B63">
        <w:rPr>
          <w:rFonts w:ascii="Times New Roman" w:hAnsi="Times New Roman" w:cs="Times New Roman"/>
          <w:sz w:val="24"/>
          <w:szCs w:val="24"/>
        </w:rPr>
        <w:br w:type="page"/>
      </w:r>
    </w:p>
    <w:p w14:paraId="24EB429E" w14:textId="2EEDB708" w:rsidR="00465450" w:rsidRPr="00B82511" w:rsidRDefault="00465450" w:rsidP="00B82511">
      <w:pPr>
        <w:spacing w:after="0" w:line="259" w:lineRule="auto"/>
        <w:outlineLvl w:val="1"/>
        <w:rPr>
          <w:rFonts w:ascii="Times New Roman" w:hAnsi="Times New Roman" w:cs="Times New Roman"/>
          <w:sz w:val="24"/>
          <w:szCs w:val="24"/>
        </w:rPr>
      </w:pPr>
      <w:bookmarkStart w:id="66" w:name="_Toc54771432"/>
      <w:bookmarkStart w:id="67" w:name="_Toc70063952"/>
      <w:r w:rsidRPr="00B82511">
        <w:rPr>
          <w:rFonts w:ascii="Times New Roman" w:hAnsi="Times New Roman" w:cs="Times New Roman"/>
          <w:sz w:val="24"/>
          <w:szCs w:val="24"/>
        </w:rPr>
        <w:lastRenderedPageBreak/>
        <w:t>Appendix 1: Sample Agenda for Task Force Meetings</w:t>
      </w:r>
      <w:bookmarkEnd w:id="66"/>
      <w:bookmarkEnd w:id="67"/>
    </w:p>
    <w:p w14:paraId="70936760" w14:textId="77777777" w:rsidR="00465450" w:rsidRPr="00EA0B63" w:rsidRDefault="00465450" w:rsidP="00465450">
      <w:pPr>
        <w:spacing w:after="0" w:line="259" w:lineRule="auto"/>
        <w:rPr>
          <w:rFonts w:ascii="Times New Roman" w:hAnsi="Times New Roman" w:cs="Times New Roman"/>
          <w:sz w:val="24"/>
          <w:szCs w:val="24"/>
        </w:rPr>
      </w:pPr>
    </w:p>
    <w:p w14:paraId="706765F6" w14:textId="77777777" w:rsidR="00465450" w:rsidRPr="00EA0B63" w:rsidRDefault="00465450" w:rsidP="00465450">
      <w:pPr>
        <w:numPr>
          <w:ilvl w:val="0"/>
          <w:numId w:val="19"/>
        </w:numPr>
        <w:spacing w:after="0" w:line="259" w:lineRule="auto"/>
        <w:rPr>
          <w:rFonts w:ascii="Times New Roman" w:hAnsi="Times New Roman" w:cs="Times New Roman"/>
          <w:sz w:val="24"/>
          <w:szCs w:val="24"/>
        </w:rPr>
      </w:pPr>
      <w:r w:rsidRPr="00EA0B63">
        <w:rPr>
          <w:rFonts w:ascii="Times New Roman" w:hAnsi="Times New Roman" w:cs="Times New Roman"/>
          <w:sz w:val="24"/>
          <w:szCs w:val="24"/>
        </w:rPr>
        <w:t>Roll Call (Plans Leader)</w:t>
      </w:r>
    </w:p>
    <w:p w14:paraId="49BF81E8" w14:textId="77777777" w:rsidR="00465450" w:rsidRPr="00EA0B63" w:rsidRDefault="00465450" w:rsidP="00465450">
      <w:pPr>
        <w:numPr>
          <w:ilvl w:val="0"/>
          <w:numId w:val="19"/>
        </w:numPr>
        <w:spacing w:after="0" w:line="259" w:lineRule="auto"/>
        <w:rPr>
          <w:rFonts w:ascii="Times New Roman" w:hAnsi="Times New Roman" w:cs="Times New Roman"/>
          <w:sz w:val="24"/>
          <w:szCs w:val="24"/>
        </w:rPr>
      </w:pPr>
      <w:r w:rsidRPr="00EA0B63">
        <w:rPr>
          <w:rFonts w:ascii="Times New Roman" w:hAnsi="Times New Roman" w:cs="Times New Roman"/>
          <w:sz w:val="24"/>
          <w:szCs w:val="24"/>
        </w:rPr>
        <w:t>Review of long-term and short-term objectives (Plans Leader)</w:t>
      </w:r>
    </w:p>
    <w:p w14:paraId="52E77EB7" w14:textId="77777777" w:rsidR="00465450" w:rsidRPr="00EA0B63" w:rsidRDefault="00465450" w:rsidP="00465450">
      <w:pPr>
        <w:numPr>
          <w:ilvl w:val="0"/>
          <w:numId w:val="19"/>
        </w:numPr>
        <w:spacing w:after="0" w:line="259" w:lineRule="auto"/>
        <w:rPr>
          <w:rFonts w:ascii="Times New Roman" w:hAnsi="Times New Roman" w:cs="Times New Roman"/>
          <w:sz w:val="24"/>
          <w:szCs w:val="24"/>
        </w:rPr>
      </w:pPr>
      <w:r w:rsidRPr="00EA0B63">
        <w:rPr>
          <w:rFonts w:ascii="Times New Roman" w:hAnsi="Times New Roman" w:cs="Times New Roman"/>
          <w:sz w:val="24"/>
          <w:szCs w:val="24"/>
        </w:rPr>
        <w:t>Operations update:</w:t>
      </w:r>
    </w:p>
    <w:p w14:paraId="15F51FBB" w14:textId="77777777" w:rsidR="00465450" w:rsidRPr="00EA0B63" w:rsidRDefault="00465450" w:rsidP="00465450">
      <w:pPr>
        <w:numPr>
          <w:ilvl w:val="1"/>
          <w:numId w:val="19"/>
        </w:numPr>
        <w:spacing w:after="0" w:line="259" w:lineRule="auto"/>
        <w:rPr>
          <w:rFonts w:ascii="Times New Roman" w:hAnsi="Times New Roman" w:cs="Times New Roman"/>
          <w:sz w:val="24"/>
          <w:szCs w:val="24"/>
        </w:rPr>
      </w:pPr>
      <w:r w:rsidRPr="00EA0B63">
        <w:rPr>
          <w:rFonts w:ascii="Times New Roman" w:hAnsi="Times New Roman" w:cs="Times New Roman"/>
          <w:sz w:val="24"/>
          <w:szCs w:val="24"/>
        </w:rPr>
        <w:t>First responders update (personnel under isolation or quarantine orders, status of PPE, any unresolved issues)</w:t>
      </w:r>
    </w:p>
    <w:p w14:paraId="77CEF5F6" w14:textId="77777777" w:rsidR="00465450" w:rsidRPr="00EA0B63" w:rsidRDefault="00465450" w:rsidP="00465450">
      <w:pPr>
        <w:numPr>
          <w:ilvl w:val="1"/>
          <w:numId w:val="19"/>
        </w:numPr>
        <w:spacing w:after="0" w:line="259" w:lineRule="auto"/>
        <w:rPr>
          <w:rFonts w:ascii="Times New Roman" w:hAnsi="Times New Roman" w:cs="Times New Roman"/>
          <w:sz w:val="24"/>
          <w:szCs w:val="24"/>
        </w:rPr>
      </w:pPr>
      <w:r w:rsidRPr="00EA0B63">
        <w:rPr>
          <w:rFonts w:ascii="Times New Roman" w:hAnsi="Times New Roman" w:cs="Times New Roman"/>
          <w:sz w:val="24"/>
          <w:szCs w:val="24"/>
        </w:rPr>
        <w:t>Transportation update (personnel under isolation or quarantine orders, available units to support the transportation mission, status of PPE, any unresolved issues)</w:t>
      </w:r>
    </w:p>
    <w:p w14:paraId="59BEE4F0" w14:textId="77777777" w:rsidR="00465450" w:rsidRPr="00EA0B63" w:rsidRDefault="00465450" w:rsidP="00465450">
      <w:pPr>
        <w:numPr>
          <w:ilvl w:val="1"/>
          <w:numId w:val="19"/>
        </w:numPr>
        <w:spacing w:after="0" w:line="259" w:lineRule="auto"/>
        <w:rPr>
          <w:rFonts w:ascii="Times New Roman" w:hAnsi="Times New Roman" w:cs="Times New Roman"/>
          <w:sz w:val="24"/>
          <w:szCs w:val="24"/>
        </w:rPr>
      </w:pPr>
      <w:r w:rsidRPr="00EA0B63">
        <w:rPr>
          <w:rFonts w:ascii="Times New Roman" w:hAnsi="Times New Roman" w:cs="Times New Roman"/>
          <w:sz w:val="24"/>
          <w:szCs w:val="24"/>
        </w:rPr>
        <w:t>Public Health and Healthcare:</w:t>
      </w:r>
    </w:p>
    <w:p w14:paraId="0B61ADB9" w14:textId="77777777" w:rsidR="00465450" w:rsidRPr="00EA0B63" w:rsidRDefault="00465450" w:rsidP="00465450">
      <w:pPr>
        <w:numPr>
          <w:ilvl w:val="2"/>
          <w:numId w:val="19"/>
        </w:numPr>
        <w:spacing w:after="0" w:line="259" w:lineRule="auto"/>
        <w:rPr>
          <w:rFonts w:ascii="Times New Roman" w:hAnsi="Times New Roman" w:cs="Times New Roman"/>
          <w:sz w:val="24"/>
          <w:szCs w:val="24"/>
        </w:rPr>
      </w:pPr>
      <w:r w:rsidRPr="00EA0B63">
        <w:rPr>
          <w:rFonts w:ascii="Times New Roman" w:hAnsi="Times New Roman" w:cs="Times New Roman"/>
          <w:sz w:val="24"/>
          <w:szCs w:val="24"/>
        </w:rPr>
        <w:t>Lab testing report (number of people tested, number of positives, changes in testing locations or hours, status of test kits, any unresolved issues)</w:t>
      </w:r>
    </w:p>
    <w:p w14:paraId="3D524037" w14:textId="038A372D" w:rsidR="00465450" w:rsidRPr="00EA0B63" w:rsidRDefault="00465450" w:rsidP="00465450">
      <w:pPr>
        <w:numPr>
          <w:ilvl w:val="2"/>
          <w:numId w:val="19"/>
        </w:numPr>
        <w:spacing w:after="0" w:line="259" w:lineRule="auto"/>
        <w:rPr>
          <w:rFonts w:ascii="Times New Roman" w:hAnsi="Times New Roman" w:cs="Times New Roman"/>
          <w:sz w:val="24"/>
          <w:szCs w:val="24"/>
        </w:rPr>
      </w:pPr>
      <w:r w:rsidRPr="00EA0B63">
        <w:rPr>
          <w:rFonts w:ascii="Times New Roman" w:hAnsi="Times New Roman" w:cs="Times New Roman"/>
          <w:sz w:val="24"/>
          <w:szCs w:val="24"/>
        </w:rPr>
        <w:t xml:space="preserve">Review of epidemiology data (number of new cases [e.g., in </w:t>
      </w:r>
      <w:r w:rsidR="006F3D51">
        <w:rPr>
          <w:rFonts w:ascii="Times New Roman" w:hAnsi="Times New Roman" w:cs="Times New Roman"/>
          <w:sz w:val="24"/>
          <w:szCs w:val="24"/>
        </w:rPr>
        <w:t xml:space="preserve">the </w:t>
      </w:r>
      <w:r w:rsidRPr="00EA0B63">
        <w:rPr>
          <w:rFonts w:ascii="Times New Roman" w:hAnsi="Times New Roman" w:cs="Times New Roman"/>
          <w:sz w:val="24"/>
          <w:szCs w:val="24"/>
        </w:rPr>
        <w:t xml:space="preserve">past week], number of active cases, number of people under quarantine orders, change in numbers over the past three weeks [i.e., trends]) </w:t>
      </w:r>
    </w:p>
    <w:p w14:paraId="177645B1" w14:textId="77777777" w:rsidR="00465450" w:rsidRPr="00EA0B63" w:rsidRDefault="00465450" w:rsidP="00465450">
      <w:pPr>
        <w:numPr>
          <w:ilvl w:val="2"/>
          <w:numId w:val="19"/>
        </w:numPr>
        <w:spacing w:after="0" w:line="259" w:lineRule="auto"/>
        <w:rPr>
          <w:rFonts w:ascii="Times New Roman" w:hAnsi="Times New Roman" w:cs="Times New Roman"/>
          <w:sz w:val="24"/>
          <w:szCs w:val="24"/>
        </w:rPr>
      </w:pPr>
      <w:r w:rsidRPr="00EA0B63">
        <w:rPr>
          <w:rFonts w:ascii="Times New Roman" w:hAnsi="Times New Roman" w:cs="Times New Roman"/>
          <w:sz w:val="24"/>
          <w:szCs w:val="24"/>
        </w:rPr>
        <w:t>Case investigation and management (number of new cases, cases in isolation, cases lost to follow-up, proportion of new cases who were previously identified as contacts, any unresolved issues)</w:t>
      </w:r>
    </w:p>
    <w:p w14:paraId="2F5C4442" w14:textId="77777777" w:rsidR="00465450" w:rsidRPr="00EA0B63" w:rsidRDefault="00465450" w:rsidP="00465450">
      <w:pPr>
        <w:numPr>
          <w:ilvl w:val="2"/>
          <w:numId w:val="19"/>
        </w:numPr>
        <w:spacing w:after="0" w:line="259" w:lineRule="auto"/>
        <w:rPr>
          <w:rFonts w:ascii="Times New Roman" w:hAnsi="Times New Roman" w:cs="Times New Roman"/>
          <w:sz w:val="24"/>
          <w:szCs w:val="24"/>
        </w:rPr>
      </w:pPr>
      <w:r w:rsidRPr="00EA0B63">
        <w:rPr>
          <w:rFonts w:ascii="Times New Roman" w:hAnsi="Times New Roman" w:cs="Times New Roman"/>
          <w:sz w:val="24"/>
          <w:szCs w:val="24"/>
        </w:rPr>
        <w:t>Contact tracing (number of contacts interviewed, number of contacts remaining to be interviewed, any unresolved issues)</w:t>
      </w:r>
    </w:p>
    <w:p w14:paraId="01B37138" w14:textId="77777777" w:rsidR="00465450" w:rsidRPr="00EA0B63" w:rsidRDefault="00465450" w:rsidP="00465450">
      <w:pPr>
        <w:numPr>
          <w:ilvl w:val="2"/>
          <w:numId w:val="19"/>
        </w:numPr>
        <w:spacing w:after="0" w:line="259" w:lineRule="auto"/>
        <w:rPr>
          <w:rFonts w:ascii="Times New Roman" w:hAnsi="Times New Roman" w:cs="Times New Roman"/>
          <w:sz w:val="24"/>
          <w:szCs w:val="24"/>
        </w:rPr>
      </w:pPr>
      <w:r w:rsidRPr="00EA0B63">
        <w:rPr>
          <w:rFonts w:ascii="Times New Roman" w:hAnsi="Times New Roman" w:cs="Times New Roman"/>
          <w:sz w:val="24"/>
          <w:szCs w:val="24"/>
        </w:rPr>
        <w:t>Patient care (number of patients recently hospitalized, total number of patients hospitalized (percent bed capacity used), number of those patients in the ICU (percent ICU bed capacity), percent of patients on mechanical ventilation, number of patients referred to other hospitals, nosocomial transmission, any unresolved issues)</w:t>
      </w:r>
    </w:p>
    <w:p w14:paraId="5C0B31A1" w14:textId="77777777" w:rsidR="00465450" w:rsidRPr="00EA0B63" w:rsidRDefault="00465450" w:rsidP="00465450">
      <w:pPr>
        <w:numPr>
          <w:ilvl w:val="0"/>
          <w:numId w:val="19"/>
        </w:numPr>
        <w:spacing w:after="0" w:line="259" w:lineRule="auto"/>
        <w:rPr>
          <w:rFonts w:ascii="Times New Roman" w:hAnsi="Times New Roman" w:cs="Times New Roman"/>
          <w:sz w:val="24"/>
          <w:szCs w:val="24"/>
        </w:rPr>
      </w:pPr>
      <w:r w:rsidRPr="00EA0B63">
        <w:rPr>
          <w:rFonts w:ascii="Times New Roman" w:hAnsi="Times New Roman" w:cs="Times New Roman"/>
          <w:sz w:val="24"/>
          <w:szCs w:val="24"/>
        </w:rPr>
        <w:t>Logistics (status of supplies and equipment)</w:t>
      </w:r>
    </w:p>
    <w:p w14:paraId="347BE7D9" w14:textId="77777777" w:rsidR="00465450" w:rsidRPr="00EA0B63" w:rsidRDefault="00465450" w:rsidP="00465450">
      <w:pPr>
        <w:numPr>
          <w:ilvl w:val="0"/>
          <w:numId w:val="19"/>
        </w:numPr>
        <w:spacing w:after="0" w:line="259" w:lineRule="auto"/>
        <w:rPr>
          <w:rFonts w:ascii="Times New Roman" w:hAnsi="Times New Roman" w:cs="Times New Roman"/>
          <w:sz w:val="24"/>
          <w:szCs w:val="24"/>
        </w:rPr>
      </w:pPr>
      <w:r w:rsidRPr="00EA0B63">
        <w:rPr>
          <w:rFonts w:ascii="Times New Roman" w:hAnsi="Times New Roman" w:cs="Times New Roman"/>
          <w:sz w:val="24"/>
          <w:szCs w:val="24"/>
        </w:rPr>
        <w:t>Plans (status of information technology support, contracts, and human resources)</w:t>
      </w:r>
    </w:p>
    <w:p w14:paraId="107A5211" w14:textId="77777777" w:rsidR="00465450" w:rsidRPr="00EA0B63" w:rsidRDefault="00465450" w:rsidP="00465450">
      <w:pPr>
        <w:numPr>
          <w:ilvl w:val="0"/>
          <w:numId w:val="19"/>
        </w:numPr>
        <w:spacing w:after="0" w:line="259" w:lineRule="auto"/>
        <w:rPr>
          <w:rFonts w:ascii="Times New Roman" w:hAnsi="Times New Roman" w:cs="Times New Roman"/>
          <w:sz w:val="24"/>
          <w:szCs w:val="24"/>
        </w:rPr>
      </w:pPr>
      <w:r w:rsidRPr="00EA0B63">
        <w:rPr>
          <w:rFonts w:ascii="Times New Roman" w:hAnsi="Times New Roman" w:cs="Times New Roman"/>
          <w:sz w:val="24"/>
          <w:szCs w:val="24"/>
        </w:rPr>
        <w:t>Finance (status of funding requests and funds available)</w:t>
      </w:r>
    </w:p>
    <w:p w14:paraId="3FAB0EAC" w14:textId="687360C2" w:rsidR="00465450" w:rsidRPr="00EA0B63" w:rsidRDefault="00465450" w:rsidP="00465450">
      <w:pPr>
        <w:numPr>
          <w:ilvl w:val="0"/>
          <w:numId w:val="19"/>
        </w:numPr>
        <w:spacing w:after="0" w:line="259" w:lineRule="auto"/>
        <w:rPr>
          <w:rFonts w:ascii="Times New Roman" w:hAnsi="Times New Roman" w:cs="Times New Roman"/>
          <w:sz w:val="24"/>
          <w:szCs w:val="24"/>
        </w:rPr>
      </w:pPr>
      <w:r w:rsidRPr="00EA0B63">
        <w:rPr>
          <w:rFonts w:ascii="Times New Roman" w:hAnsi="Times New Roman" w:cs="Times New Roman"/>
          <w:sz w:val="24"/>
          <w:szCs w:val="24"/>
        </w:rPr>
        <w:t>Communications (current public service announcements, upcoming communications events</w:t>
      </w:r>
      <w:r w:rsidR="006F3D51">
        <w:rPr>
          <w:rFonts w:ascii="Times New Roman" w:hAnsi="Times New Roman" w:cs="Times New Roman"/>
          <w:sz w:val="24"/>
          <w:szCs w:val="24"/>
        </w:rPr>
        <w:t>,</w:t>
      </w:r>
      <w:r w:rsidRPr="00EA0B63">
        <w:rPr>
          <w:rFonts w:ascii="Times New Roman" w:hAnsi="Times New Roman" w:cs="Times New Roman"/>
          <w:sz w:val="24"/>
          <w:szCs w:val="24"/>
        </w:rPr>
        <w:t xml:space="preserve"> and products)</w:t>
      </w:r>
    </w:p>
    <w:p w14:paraId="205EB4AD" w14:textId="77777777" w:rsidR="00465450" w:rsidRPr="00EA0B63" w:rsidRDefault="00465450" w:rsidP="00465450">
      <w:pPr>
        <w:numPr>
          <w:ilvl w:val="0"/>
          <w:numId w:val="19"/>
        </w:numPr>
        <w:spacing w:after="0" w:line="259" w:lineRule="auto"/>
        <w:rPr>
          <w:rFonts w:ascii="Times New Roman" w:hAnsi="Times New Roman" w:cs="Times New Roman"/>
          <w:sz w:val="24"/>
          <w:szCs w:val="24"/>
        </w:rPr>
      </w:pPr>
      <w:r w:rsidRPr="00EA0B63">
        <w:rPr>
          <w:rFonts w:ascii="Times New Roman" w:hAnsi="Times New Roman" w:cs="Times New Roman"/>
          <w:sz w:val="24"/>
          <w:szCs w:val="24"/>
        </w:rPr>
        <w:t>Summary of issues and tasks from the meeting (Plans Leader)</w:t>
      </w:r>
    </w:p>
    <w:p w14:paraId="6C4622AB" w14:textId="3FF0B3B9" w:rsidR="00465450" w:rsidRPr="00EA0B63" w:rsidRDefault="00465450" w:rsidP="00465450">
      <w:pPr>
        <w:numPr>
          <w:ilvl w:val="0"/>
          <w:numId w:val="19"/>
        </w:numPr>
        <w:spacing w:after="0" w:line="259" w:lineRule="auto"/>
        <w:rPr>
          <w:rFonts w:ascii="Times New Roman" w:hAnsi="Times New Roman" w:cs="Times New Roman"/>
          <w:sz w:val="24"/>
          <w:szCs w:val="24"/>
        </w:rPr>
      </w:pPr>
      <w:r w:rsidRPr="00EA0B63">
        <w:rPr>
          <w:rFonts w:ascii="Times New Roman" w:hAnsi="Times New Roman" w:cs="Times New Roman"/>
          <w:sz w:val="24"/>
          <w:szCs w:val="24"/>
        </w:rPr>
        <w:t xml:space="preserve">Final comments and </w:t>
      </w:r>
      <w:r w:rsidR="000A44CA">
        <w:rPr>
          <w:rFonts w:ascii="Times New Roman" w:hAnsi="Times New Roman" w:cs="Times New Roman"/>
          <w:sz w:val="24"/>
          <w:szCs w:val="24"/>
        </w:rPr>
        <w:t xml:space="preserve">date and time for the </w:t>
      </w:r>
      <w:r w:rsidRPr="00EA0B63">
        <w:rPr>
          <w:rFonts w:ascii="Times New Roman" w:hAnsi="Times New Roman" w:cs="Times New Roman"/>
          <w:sz w:val="24"/>
          <w:szCs w:val="24"/>
        </w:rPr>
        <w:t>next meeting (Incident Commander)</w:t>
      </w:r>
    </w:p>
    <w:p w14:paraId="3C6DC643" w14:textId="77777777" w:rsidR="006761AC" w:rsidRDefault="006761AC" w:rsidP="00465450">
      <w:pPr>
        <w:spacing w:after="0" w:line="259" w:lineRule="auto"/>
        <w:rPr>
          <w:rFonts w:ascii="Times New Roman" w:hAnsi="Times New Roman" w:cs="Times New Roman"/>
          <w:sz w:val="24"/>
          <w:szCs w:val="24"/>
        </w:rPr>
      </w:pPr>
    </w:p>
    <w:p w14:paraId="59ACE172" w14:textId="39217D15" w:rsidR="00465450" w:rsidRPr="00EA0B63" w:rsidRDefault="00465450" w:rsidP="00465450">
      <w:pPr>
        <w:spacing w:after="0" w:line="259" w:lineRule="auto"/>
        <w:rPr>
          <w:rFonts w:ascii="Times New Roman" w:hAnsi="Times New Roman" w:cs="Times New Roman"/>
          <w:sz w:val="24"/>
          <w:szCs w:val="24"/>
        </w:rPr>
      </w:pPr>
      <w:r w:rsidRPr="00EA0B63">
        <w:rPr>
          <w:rFonts w:ascii="Times New Roman" w:hAnsi="Times New Roman" w:cs="Times New Roman"/>
          <w:sz w:val="24"/>
          <w:szCs w:val="24"/>
        </w:rPr>
        <w:t xml:space="preserve">After the meeting, the Operations Leader and the Plans Leader should review the results of the meeting and begin planning for the next meeting. The Incident Commander should leave the meeting with all the information necessary to </w:t>
      </w:r>
      <w:r w:rsidR="00DC4C9C">
        <w:rPr>
          <w:rFonts w:ascii="Times New Roman" w:hAnsi="Times New Roman" w:cs="Times New Roman"/>
          <w:sz w:val="24"/>
          <w:szCs w:val="24"/>
        </w:rPr>
        <w:t>adequately brief</w:t>
      </w:r>
      <w:r w:rsidRPr="00EA0B63">
        <w:rPr>
          <w:rFonts w:ascii="Times New Roman" w:hAnsi="Times New Roman" w:cs="Times New Roman"/>
          <w:sz w:val="24"/>
          <w:szCs w:val="24"/>
        </w:rPr>
        <w:t xml:space="preserve"> </w:t>
      </w:r>
      <w:r w:rsidR="007F26C5">
        <w:rPr>
          <w:rFonts w:ascii="Times New Roman" w:hAnsi="Times New Roman" w:cs="Times New Roman"/>
          <w:sz w:val="24"/>
          <w:szCs w:val="24"/>
        </w:rPr>
        <w:t>T</w:t>
      </w:r>
      <w:r w:rsidRPr="00EA0B63">
        <w:rPr>
          <w:rFonts w:ascii="Times New Roman" w:hAnsi="Times New Roman" w:cs="Times New Roman"/>
          <w:sz w:val="24"/>
          <w:szCs w:val="24"/>
        </w:rPr>
        <w:t xml:space="preserve">ribal </w:t>
      </w:r>
      <w:r w:rsidR="007F26C5">
        <w:rPr>
          <w:rFonts w:ascii="Times New Roman" w:hAnsi="Times New Roman" w:cs="Times New Roman"/>
          <w:sz w:val="24"/>
          <w:szCs w:val="24"/>
        </w:rPr>
        <w:t>L</w:t>
      </w:r>
      <w:r w:rsidRPr="00EA0B63">
        <w:rPr>
          <w:rFonts w:ascii="Times New Roman" w:hAnsi="Times New Roman" w:cs="Times New Roman"/>
          <w:sz w:val="24"/>
          <w:szCs w:val="24"/>
        </w:rPr>
        <w:t>eadership.</w:t>
      </w:r>
    </w:p>
    <w:p w14:paraId="5851BED6" w14:textId="77777777" w:rsidR="00465450" w:rsidRPr="00EA0B63" w:rsidRDefault="00465450" w:rsidP="00465450">
      <w:pPr>
        <w:spacing w:after="0" w:line="259" w:lineRule="auto"/>
        <w:rPr>
          <w:rFonts w:ascii="Times New Roman" w:hAnsi="Times New Roman" w:cs="Times New Roman"/>
          <w:sz w:val="24"/>
          <w:szCs w:val="24"/>
        </w:rPr>
      </w:pPr>
    </w:p>
    <w:p w14:paraId="7D3C2D28" w14:textId="77777777" w:rsidR="00077427" w:rsidRPr="00EA0B63" w:rsidRDefault="00077427" w:rsidP="00077427">
      <w:pPr>
        <w:spacing w:after="0" w:line="259" w:lineRule="auto"/>
        <w:rPr>
          <w:rFonts w:ascii="Times New Roman" w:hAnsi="Times New Roman" w:cs="Times New Roman"/>
          <w:sz w:val="24"/>
          <w:szCs w:val="24"/>
        </w:rPr>
      </w:pPr>
    </w:p>
    <w:sectPr w:rsidR="00077427" w:rsidRPr="00EA0B63" w:rsidSect="00B82511">
      <w:headerReference w:type="even" r:id="rId28"/>
      <w:headerReference w:type="default" r:id="rId29"/>
      <w:footerReference w:type="default" r:id="rId30"/>
      <w:headerReference w:type="first" r:id="rId31"/>
      <w:pgSz w:w="12240" w:h="15840" w:code="1"/>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B6AF3" w14:textId="77777777" w:rsidR="00A25C89" w:rsidRDefault="00A25C89" w:rsidP="00B323D2">
      <w:pPr>
        <w:spacing w:after="0" w:line="240" w:lineRule="auto"/>
      </w:pPr>
      <w:r>
        <w:separator/>
      </w:r>
    </w:p>
  </w:endnote>
  <w:endnote w:type="continuationSeparator" w:id="0">
    <w:p w14:paraId="5FF2F84A" w14:textId="77777777" w:rsidR="00A25C89" w:rsidRDefault="00A25C89" w:rsidP="00B323D2">
      <w:pPr>
        <w:spacing w:after="0" w:line="240" w:lineRule="auto"/>
      </w:pPr>
      <w:r>
        <w:continuationSeparator/>
      </w:r>
    </w:p>
  </w:endnote>
  <w:endnote w:type="continuationNotice" w:id="1">
    <w:p w14:paraId="438D6262" w14:textId="77777777" w:rsidR="00A25C89" w:rsidRDefault="00A25C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7A9D" w14:textId="77777777" w:rsidR="00B82511" w:rsidRDefault="00B82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712706"/>
      <w:docPartObj>
        <w:docPartGallery w:val="Page Numbers (Bottom of Page)"/>
        <w:docPartUnique/>
      </w:docPartObj>
    </w:sdtPr>
    <w:sdtEndPr>
      <w:rPr>
        <w:noProof/>
      </w:rPr>
    </w:sdtEndPr>
    <w:sdtContent>
      <w:p w14:paraId="64C62479" w14:textId="55391B3C" w:rsidR="00A25C89" w:rsidRDefault="00A25C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090DDA" w14:textId="5CE553A1" w:rsidR="00A25C89" w:rsidRPr="00D37CB4" w:rsidRDefault="00A25C89" w:rsidP="00B75560">
    <w:pPr>
      <w:pStyle w:val="Footer"/>
      <w:tabs>
        <w:tab w:val="clear" w:pos="4680"/>
        <w:tab w:val="center" w:pos="5400"/>
      </w:tabs>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68481177"/>
      <w:docPartObj>
        <w:docPartGallery w:val="Page Numbers (Bottom of Page)"/>
        <w:docPartUnique/>
      </w:docPartObj>
    </w:sdtPr>
    <w:sdtEndPr>
      <w:rPr>
        <w:noProof/>
      </w:rPr>
    </w:sdtEndPr>
    <w:sdtContent>
      <w:sdt>
        <w:sdtPr>
          <w:rPr>
            <w:rFonts w:ascii="Times New Roman" w:hAnsi="Times New Roman" w:cs="Times New Roman"/>
          </w:rPr>
          <w:id w:val="-1279944436"/>
          <w:docPartObj>
            <w:docPartGallery w:val="Page Numbers (Bottom of Page)"/>
            <w:docPartUnique/>
          </w:docPartObj>
        </w:sdtPr>
        <w:sdtEndPr>
          <w:rPr>
            <w:noProof/>
            <w:sz w:val="20"/>
            <w:szCs w:val="20"/>
          </w:rPr>
        </w:sdtEndPr>
        <w:sdtContent>
          <w:p w14:paraId="3B39C052" w14:textId="77777777" w:rsidR="00A25C89" w:rsidRPr="00231C82" w:rsidRDefault="00A25C89" w:rsidP="00231C82">
            <w:pPr>
              <w:pStyle w:val="Footer"/>
              <w:rPr>
                <w:rFonts w:ascii="Times New Roman" w:hAnsi="Times New Roman" w:cs="Times New Roman"/>
                <w:sz w:val="20"/>
                <w:szCs w:val="20"/>
              </w:rPr>
            </w:pPr>
          </w:p>
          <w:p w14:paraId="3193E14E" w14:textId="246E6084" w:rsidR="00A25C89" w:rsidRPr="00231C82" w:rsidRDefault="00C47A0B" w:rsidP="00B75560">
            <w:pPr>
              <w:pStyle w:val="Footer"/>
              <w:tabs>
                <w:tab w:val="clear" w:pos="4680"/>
                <w:tab w:val="center" w:pos="5400"/>
              </w:tabs>
              <w:rPr>
                <w:rFonts w:ascii="Times New Roman" w:hAnsi="Times New Roman" w:cs="Times New Roman"/>
                <w:sz w:val="20"/>
                <w:szCs w:val="20"/>
              </w:rP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048340815"/>
      <w:docPartObj>
        <w:docPartGallery w:val="Page Numbers (Bottom of Page)"/>
        <w:docPartUnique/>
      </w:docPartObj>
    </w:sdtPr>
    <w:sdtEndPr>
      <w:rPr>
        <w:noProof/>
      </w:rPr>
    </w:sdtEndPr>
    <w:sdtContent>
      <w:p w14:paraId="5358CE2E" w14:textId="77777777" w:rsidR="00A25C89" w:rsidRPr="0013505E" w:rsidRDefault="00A25C89" w:rsidP="002B5749">
        <w:pPr>
          <w:pStyle w:val="Footer"/>
          <w:tabs>
            <w:tab w:val="clear" w:pos="4680"/>
            <w:tab w:val="clear" w:pos="9360"/>
            <w:tab w:val="left" w:pos="4860"/>
            <w:tab w:val="center" w:pos="10080"/>
          </w:tabs>
          <w:rPr>
            <w:rFonts w:ascii="Times New Roman" w:hAnsi="Times New Roman" w:cs="Times New Roman"/>
            <w:sz w:val="20"/>
            <w:szCs w:val="20"/>
          </w:rPr>
        </w:pPr>
      </w:p>
      <w:p w14:paraId="10EA9800" w14:textId="36413CCB" w:rsidR="00A25C89" w:rsidRPr="0013505E" w:rsidRDefault="00C47A0B" w:rsidP="00B75560">
        <w:pPr>
          <w:pStyle w:val="Footer"/>
          <w:tabs>
            <w:tab w:val="clear" w:pos="4680"/>
            <w:tab w:val="center" w:pos="5400"/>
          </w:tabs>
          <w:rPr>
            <w:rFonts w:ascii="Times New Roman" w:hAnsi="Times New Roman" w:cs="Times New Roman"/>
            <w:noProof/>
            <w:sz w:val="20"/>
            <w:szCs w:val="20"/>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473634019"/>
      <w:docPartObj>
        <w:docPartGallery w:val="Page Numbers (Bottom of Page)"/>
        <w:docPartUnique/>
      </w:docPartObj>
    </w:sdtPr>
    <w:sdtEndPr>
      <w:rPr>
        <w:noProof/>
      </w:rPr>
    </w:sdtEndPr>
    <w:sdtContent>
      <w:p w14:paraId="06187C80" w14:textId="77777777" w:rsidR="00A25C89" w:rsidRPr="0013505E" w:rsidRDefault="00A25C89" w:rsidP="00F6396F">
        <w:pPr>
          <w:pStyle w:val="Footer"/>
          <w:tabs>
            <w:tab w:val="clear" w:pos="4680"/>
            <w:tab w:val="clear" w:pos="9360"/>
            <w:tab w:val="left" w:pos="4860"/>
            <w:tab w:val="center" w:pos="10080"/>
          </w:tabs>
          <w:rPr>
            <w:rFonts w:ascii="Times New Roman" w:hAnsi="Times New Roman" w:cs="Times New Roman"/>
            <w:sz w:val="20"/>
            <w:szCs w:val="20"/>
          </w:rPr>
        </w:pPr>
      </w:p>
      <w:p w14:paraId="746CEB5A" w14:textId="00550AD5" w:rsidR="00A25C89" w:rsidRPr="0013505E" w:rsidRDefault="00A25C89" w:rsidP="005519A5">
        <w:pPr>
          <w:pStyle w:val="Footer"/>
          <w:tabs>
            <w:tab w:val="clear" w:pos="4680"/>
            <w:tab w:val="center" w:pos="5400"/>
          </w:tabs>
          <w:rPr>
            <w:rFonts w:ascii="Times New Roman" w:hAnsi="Times New Roman" w:cs="Times New Roman"/>
            <w:noProof/>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13505E">
          <w:rPr>
            <w:rFonts w:ascii="Times New Roman" w:hAnsi="Times New Roman" w:cs="Times New Roman"/>
            <w:sz w:val="20"/>
            <w:szCs w:val="20"/>
          </w:rPr>
          <w:fldChar w:fldCharType="begin"/>
        </w:r>
        <w:r w:rsidRPr="0013505E">
          <w:rPr>
            <w:rFonts w:ascii="Times New Roman" w:hAnsi="Times New Roman" w:cs="Times New Roman"/>
            <w:sz w:val="20"/>
            <w:szCs w:val="20"/>
          </w:rPr>
          <w:instrText xml:space="preserve"> PAGE   \* MERGEFORMAT </w:instrText>
        </w:r>
        <w:r w:rsidRPr="0013505E">
          <w:rPr>
            <w:rFonts w:ascii="Times New Roman" w:hAnsi="Times New Roman" w:cs="Times New Roman"/>
            <w:sz w:val="20"/>
            <w:szCs w:val="20"/>
          </w:rPr>
          <w:fldChar w:fldCharType="separate"/>
        </w:r>
        <w:r>
          <w:rPr>
            <w:rFonts w:ascii="Times New Roman" w:hAnsi="Times New Roman" w:cs="Times New Roman"/>
            <w:noProof/>
            <w:sz w:val="20"/>
            <w:szCs w:val="20"/>
          </w:rPr>
          <w:t>36</w:t>
        </w:r>
        <w:r w:rsidRPr="0013505E">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3F7B8" w14:textId="77777777" w:rsidR="00A25C89" w:rsidRDefault="00A25C89" w:rsidP="00B323D2">
      <w:pPr>
        <w:spacing w:after="0" w:line="240" w:lineRule="auto"/>
      </w:pPr>
      <w:r>
        <w:separator/>
      </w:r>
    </w:p>
  </w:footnote>
  <w:footnote w:type="continuationSeparator" w:id="0">
    <w:p w14:paraId="50BDE15A" w14:textId="77777777" w:rsidR="00A25C89" w:rsidRDefault="00A25C89" w:rsidP="00B323D2">
      <w:pPr>
        <w:spacing w:after="0" w:line="240" w:lineRule="auto"/>
      </w:pPr>
      <w:r>
        <w:continuationSeparator/>
      </w:r>
    </w:p>
  </w:footnote>
  <w:footnote w:type="continuationNotice" w:id="1">
    <w:p w14:paraId="4FF9BCD2" w14:textId="77777777" w:rsidR="00A25C89" w:rsidRDefault="00A25C89">
      <w:pPr>
        <w:spacing w:after="0" w:line="240" w:lineRule="auto"/>
      </w:pPr>
    </w:p>
  </w:footnote>
  <w:footnote w:id="2">
    <w:p w14:paraId="78F7D37C" w14:textId="261C2D86" w:rsidR="00A25C89" w:rsidRDefault="00A25C89">
      <w:pPr>
        <w:pStyle w:val="FootnoteText"/>
      </w:pPr>
      <w:r>
        <w:rPr>
          <w:rStyle w:val="FootnoteReference"/>
        </w:rPr>
        <w:footnoteRef/>
      </w:r>
      <w:r>
        <w:t xml:space="preserve"> </w:t>
      </w:r>
      <w:r w:rsidRPr="00CE3751">
        <w:t>See the website for the latest information about COVID-19, transmission and risks</w:t>
      </w:r>
      <w:r>
        <w:t xml:space="preserve"> at </w:t>
      </w:r>
      <w:hyperlink r:id="rId1">
        <w:r w:rsidRPr="654D598A">
          <w:rPr>
            <w:rStyle w:val="Hyperlink"/>
          </w:rPr>
          <w:t>https://www.cdc.gov/coronavirus/2019-ncov/index.html</w:t>
        </w:r>
      </w:hyperlink>
      <w:r w:rsidRPr="00CE3751">
        <w:t xml:space="preserve"> and</w:t>
      </w:r>
      <w:r>
        <w:rPr>
          <w:rStyle w:val="Hyperlink"/>
        </w:rPr>
        <w:t xml:space="preserve"> </w:t>
      </w:r>
      <w:hyperlink r:id="rId2">
        <w:r w:rsidRPr="654D598A">
          <w:rPr>
            <w:rStyle w:val="Hyperlink"/>
          </w:rPr>
          <w:t>https://www.cdc.gov/coronavirus/2019-ncov/community/tribal/index.html</w:t>
        </w:r>
      </w:hyperlink>
      <w:r>
        <w:rPr>
          <w:rStyle w:val="Hyperlink"/>
        </w:rPr>
        <w:t>.</w:t>
      </w:r>
    </w:p>
  </w:footnote>
  <w:footnote w:id="3">
    <w:p w14:paraId="4F54B3DB" w14:textId="4CCEBE9A" w:rsidR="00A25C89" w:rsidRDefault="00A25C89">
      <w:pPr>
        <w:pStyle w:val="FootnoteText"/>
      </w:pPr>
      <w:r>
        <w:rPr>
          <w:rStyle w:val="FootnoteReference"/>
        </w:rPr>
        <w:footnoteRef/>
      </w:r>
      <w:r>
        <w:t xml:space="preserve"> More information is available on the CDC Website found at </w:t>
      </w:r>
      <w:r w:rsidRPr="00E944C2">
        <w:t>https://www.cdc.gov/coronavirus/2019-ncov/need-extra-precautions/people-with-medical-conditions.html</w:t>
      </w:r>
      <w:r>
        <w:t>.</w:t>
      </w:r>
    </w:p>
  </w:footnote>
  <w:footnote w:id="4">
    <w:p w14:paraId="4AF68EE9" w14:textId="0B1201EE" w:rsidR="00A25C89" w:rsidRDefault="00A25C89" w:rsidP="0045038D">
      <w:pPr>
        <w:pStyle w:val="FootnoteText"/>
      </w:pPr>
      <w:r>
        <w:rPr>
          <w:rStyle w:val="FootnoteReference"/>
        </w:rPr>
        <w:footnoteRef/>
      </w:r>
      <w:r>
        <w:t xml:space="preserve"> The </w:t>
      </w:r>
      <w:r w:rsidRPr="0045038D">
        <w:t xml:space="preserve">IHS website provides good overview of the service areas, units, healthcare facilities and the </w:t>
      </w:r>
      <w:r w:rsidR="00E8075E">
        <w:t>T</w:t>
      </w:r>
      <w:r w:rsidRPr="0045038D">
        <w:t>ribes they serve</w:t>
      </w:r>
      <w:r>
        <w:t xml:space="preserve"> at </w:t>
      </w:r>
      <w:hyperlink r:id="rId3">
        <w:r w:rsidRPr="0045038D">
          <w:rPr>
            <w:rStyle w:val="Hyperlink"/>
          </w:rPr>
          <w:t>https://www.ihs.gov/locations/</w:t>
        </w:r>
      </w:hyperlink>
      <w:r>
        <w:t>.</w:t>
      </w:r>
    </w:p>
  </w:footnote>
  <w:footnote w:id="5">
    <w:p w14:paraId="4F337FD9" w14:textId="0BDF343B" w:rsidR="00A25C89" w:rsidRPr="0045038D" w:rsidRDefault="00A25C89" w:rsidP="0045038D">
      <w:pPr>
        <w:pStyle w:val="FootnoteText"/>
      </w:pPr>
      <w:r>
        <w:rPr>
          <w:rStyle w:val="FootnoteReference"/>
        </w:rPr>
        <w:footnoteRef/>
      </w:r>
      <w:r>
        <w:t xml:space="preserve"> For more information on the clinical services </w:t>
      </w:r>
      <w:r w:rsidRPr="0045038D">
        <w:t>HRSA provides</w:t>
      </w:r>
      <w:r>
        <w:t>,</w:t>
      </w:r>
      <w:r w:rsidRPr="0045038D">
        <w:t xml:space="preserve"> including COVID-19 testing</w:t>
      </w:r>
      <w:r>
        <w:t>,</w:t>
      </w:r>
      <w:r w:rsidRPr="0045038D">
        <w:t xml:space="preserve"> </w:t>
      </w:r>
      <w:r>
        <w:t>visit the HRSA website at</w:t>
      </w:r>
    </w:p>
    <w:p w14:paraId="149C5718" w14:textId="0CE371C3" w:rsidR="00A25C89" w:rsidRDefault="00C47A0B" w:rsidP="0045038D">
      <w:pPr>
        <w:pStyle w:val="FootnoteText"/>
      </w:pPr>
      <w:hyperlink r:id="rId4">
        <w:r w:rsidR="00A25C89" w:rsidRPr="0045038D">
          <w:rPr>
            <w:rStyle w:val="Hyperlink"/>
          </w:rPr>
          <w:t>https://www.findahealthcenter.hrsa.gov/</w:t>
        </w:r>
      </w:hyperlink>
      <w:r w:rsidR="00A25C89">
        <w:t>.</w:t>
      </w:r>
    </w:p>
  </w:footnote>
  <w:footnote w:id="6">
    <w:p w14:paraId="4B869CBE" w14:textId="5FDE3C28" w:rsidR="00A25C89" w:rsidRDefault="00A25C89" w:rsidP="000C3A99">
      <w:pPr>
        <w:pStyle w:val="FootnoteText"/>
      </w:pPr>
      <w:r>
        <w:rPr>
          <w:rStyle w:val="FootnoteReference"/>
        </w:rPr>
        <w:footnoteRef/>
      </w:r>
      <w:r>
        <w:t xml:space="preserve"> Find CDC’s </w:t>
      </w:r>
      <w:r w:rsidRPr="00E944C2">
        <w:t>community indicators of transmission</w:t>
      </w:r>
      <w:r>
        <w:t xml:space="preserve"> on the CDC Website at </w:t>
      </w:r>
      <w:r w:rsidRPr="000C3A99">
        <w:t>https://covid.cdc.gov/covid-data-tracker/#county-view</w:t>
      </w:r>
      <w:r>
        <w:t>.</w:t>
      </w:r>
    </w:p>
  </w:footnote>
  <w:footnote w:id="7">
    <w:p w14:paraId="063807DC" w14:textId="77777777" w:rsidR="00A25C89" w:rsidRDefault="00A25C89" w:rsidP="000C3A99">
      <w:pPr>
        <w:pStyle w:val="FootnoteText"/>
      </w:pPr>
      <w:r>
        <w:rPr>
          <w:rStyle w:val="FootnoteReference"/>
        </w:rPr>
        <w:footnoteRef/>
      </w:r>
      <w:r>
        <w:t xml:space="preserve"> Find these strategies at </w:t>
      </w:r>
      <w:hyperlink r:id="rId5" w:history="1">
        <w:r w:rsidRPr="007A722B">
          <w:rPr>
            <w:rStyle w:val="Hyperlink"/>
          </w:rPr>
          <w:t>https://www.cdc.gov/coronavirus/2019-ncov/community/community-mitigation.html</w:t>
        </w:r>
      </w:hyperlink>
      <w:r>
        <w:t xml:space="preserve">. </w:t>
      </w:r>
    </w:p>
  </w:footnote>
  <w:footnote w:id="8">
    <w:p w14:paraId="2E922670" w14:textId="77777777" w:rsidR="00A25C89" w:rsidRDefault="00A25C89" w:rsidP="000C3A99">
      <w:pPr>
        <w:pStyle w:val="FootnoteText"/>
      </w:pPr>
      <w:r>
        <w:rPr>
          <w:rStyle w:val="FootnoteReference"/>
        </w:rPr>
        <w:footnoteRef/>
      </w:r>
      <w:r>
        <w:t xml:space="preserve"> Find material related to the reopening of schools on the CDC Website at </w:t>
      </w:r>
      <w:hyperlink r:id="rId6" w:history="1">
        <w:r>
          <w:rPr>
            <w:rStyle w:val="Hyperlink"/>
          </w:rPr>
          <w:t>Operational Strategy for K-12 Schools through Phased Prevention | CDC</w:t>
        </w:r>
      </w:hyperlink>
      <w:r>
        <w:t xml:space="preserve">. </w:t>
      </w:r>
    </w:p>
  </w:footnote>
  <w:footnote w:id="9">
    <w:p w14:paraId="37D97446" w14:textId="77777777" w:rsidR="00A25C89" w:rsidRDefault="00A25C89" w:rsidP="000C3A99">
      <w:pPr>
        <w:pStyle w:val="FootnoteText"/>
      </w:pPr>
      <w:r>
        <w:rPr>
          <w:rStyle w:val="FootnoteReference"/>
        </w:rPr>
        <w:footnoteRef/>
      </w:r>
      <w:r>
        <w:t xml:space="preserve"> Find CDC material to support vaccine administration at </w:t>
      </w:r>
      <w:hyperlink r:id="rId7" w:history="1">
        <w:r w:rsidRPr="007A722B">
          <w:rPr>
            <w:rStyle w:val="Hyperlink"/>
          </w:rPr>
          <w:t>https://www.cdc.gov/vaccines/covid-19/index.html</w:t>
        </w:r>
      </w:hyperlink>
      <w:r>
        <w:t xml:space="preserve">. </w:t>
      </w:r>
    </w:p>
  </w:footnote>
  <w:footnote w:id="10">
    <w:p w14:paraId="3AC756C2" w14:textId="77777777" w:rsidR="00A25C89" w:rsidRDefault="00A25C89" w:rsidP="00F6455B">
      <w:pPr>
        <w:pStyle w:val="FootnoteText"/>
      </w:pPr>
      <w:r>
        <w:rPr>
          <w:rStyle w:val="FootnoteReference"/>
        </w:rPr>
        <w:footnoteRef/>
      </w:r>
      <w:r>
        <w:t xml:space="preserve"> </w:t>
      </w:r>
      <w:r w:rsidRPr="00D95B80">
        <w:t xml:space="preserve">Johns Hopkins University </w:t>
      </w:r>
      <w:r>
        <w:t>also p</w:t>
      </w:r>
      <w:r w:rsidRPr="00D95B80">
        <w:t xml:space="preserve">rovides a </w:t>
      </w:r>
      <w:r>
        <w:t>s</w:t>
      </w:r>
      <w:r w:rsidRPr="00D95B80">
        <w:t xml:space="preserve">imple dashboard </w:t>
      </w:r>
      <w:r>
        <w:t>in an E</w:t>
      </w:r>
      <w:r w:rsidRPr="00D95B80">
        <w:t>xcel template for communicating the COVID-19 cases, testing, hospitalizations and deaths to community members</w:t>
      </w:r>
      <w:r>
        <w:t xml:space="preserve"> and it is found at </w:t>
      </w:r>
      <w:hyperlink r:id="rId8">
        <w:r w:rsidRPr="00D95B80">
          <w:rPr>
            <w:rStyle w:val="Hyperlink"/>
          </w:rPr>
          <w:t>https://resources.caih.jhu.edu/resources/covid-19-tribal-toolkit-for-data-reporting/</w:t>
        </w:r>
      </w:hyperlink>
      <w:r>
        <w:t>.</w:t>
      </w:r>
    </w:p>
  </w:footnote>
  <w:footnote w:id="11">
    <w:p w14:paraId="3E39343A" w14:textId="22C457C5" w:rsidR="00A25C89" w:rsidRDefault="00A25C89" w:rsidP="00D95B80">
      <w:pPr>
        <w:pStyle w:val="FootnoteText"/>
      </w:pPr>
      <w:r>
        <w:rPr>
          <w:rStyle w:val="FootnoteReference"/>
        </w:rPr>
        <w:footnoteRef/>
      </w:r>
      <w:r>
        <w:t xml:space="preserve"> </w:t>
      </w:r>
      <w:r w:rsidRPr="00D95B80">
        <w:t xml:space="preserve">Johns Hopkins University Center for American Health has resources for communicating with the </w:t>
      </w:r>
      <w:r w:rsidR="003C69A1">
        <w:t>T</w:t>
      </w:r>
      <w:r w:rsidRPr="00D95B80">
        <w:t>ribal leaders and community</w:t>
      </w:r>
      <w:r>
        <w:t xml:space="preserve"> at </w:t>
      </w:r>
      <w:hyperlink r:id="rId9">
        <w:r w:rsidRPr="00D95B80">
          <w:rPr>
            <w:rStyle w:val="Hyperlink"/>
          </w:rPr>
          <w:t>https://caih.jhu.edu/news/tribal-leaders-resources</w:t>
        </w:r>
      </w:hyperlink>
      <w:r>
        <w:t>.</w:t>
      </w:r>
    </w:p>
  </w:footnote>
  <w:footnote w:id="12">
    <w:p w14:paraId="5540515C" w14:textId="56C610F8" w:rsidR="00A25C89" w:rsidRPr="00FD3175" w:rsidRDefault="00A25C89" w:rsidP="00FD3175">
      <w:pPr>
        <w:pStyle w:val="FootnoteText"/>
      </w:pPr>
      <w:r>
        <w:rPr>
          <w:rStyle w:val="FootnoteReference"/>
        </w:rPr>
        <w:footnoteRef/>
      </w:r>
      <w:r>
        <w:t xml:space="preserve"> CDC has a webpage focused on </w:t>
      </w:r>
      <w:r w:rsidRPr="00FD3175">
        <w:t>Talking to Recipients about COVID-19 Vaccines</w:t>
      </w:r>
      <w:r>
        <w:t xml:space="preserve"> at </w:t>
      </w:r>
      <w:hyperlink r:id="rId10" w:history="1">
        <w:r w:rsidRPr="00FD3175">
          <w:rPr>
            <w:rStyle w:val="Hyperlink"/>
          </w:rPr>
          <w:t>Recipient Education | COVID-19 Vaccination | CDC</w:t>
        </w:r>
      </w:hyperlink>
      <w:r>
        <w:t>.</w:t>
      </w:r>
    </w:p>
    <w:p w14:paraId="14FC1425" w14:textId="1F7E2B03" w:rsidR="00A25C89" w:rsidRDefault="00A25C8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222D" w14:textId="77777777" w:rsidR="00B82511" w:rsidRDefault="00B82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804E" w14:textId="77777777" w:rsidR="00B82511" w:rsidRDefault="00B825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4B2E" w14:textId="77777777" w:rsidR="00B82511" w:rsidRDefault="00B825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50AD" w14:textId="77777777" w:rsidR="00A25C89" w:rsidRDefault="00A25C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D7B4" w14:textId="77777777" w:rsidR="00A25C89" w:rsidRDefault="00A25C89" w:rsidP="001D1640">
    <w:pPr>
      <w:pStyle w:val="Header"/>
      <w:tabs>
        <w:tab w:val="clear" w:pos="9360"/>
        <w:tab w:val="right" w:pos="10080"/>
      </w:tabs>
      <w:rPr>
        <w:rFonts w:ascii="Times New Roman" w:hAnsi="Times New Roman" w:cs="Times New Roman"/>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4F8D" w14:textId="77777777" w:rsidR="00A25C89" w:rsidRDefault="00A25C8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48D4" w14:textId="77777777" w:rsidR="00A25C89" w:rsidRDefault="00A25C8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2593" w14:textId="3A64B887" w:rsidR="00A25C89" w:rsidRPr="00872C13" w:rsidRDefault="00A25C89" w:rsidP="00872C13">
    <w:pPr>
      <w:pStyle w:val="Header"/>
      <w:rPr>
        <w:rFonts w:ascii="Times New Roman" w:hAnsi="Times New Roman" w:cs="Times New Roman"/>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7E12" w14:textId="77777777" w:rsidR="00A25C89" w:rsidRDefault="00A25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F48"/>
    <w:multiLevelType w:val="hybridMultilevel"/>
    <w:tmpl w:val="FC48045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704F1"/>
    <w:multiLevelType w:val="hybridMultilevel"/>
    <w:tmpl w:val="9376A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43FAD"/>
    <w:multiLevelType w:val="hybridMultilevel"/>
    <w:tmpl w:val="ABDEE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10FFB"/>
    <w:multiLevelType w:val="hybridMultilevel"/>
    <w:tmpl w:val="A42CB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9704F8"/>
    <w:multiLevelType w:val="hybridMultilevel"/>
    <w:tmpl w:val="9B9A1432"/>
    <w:lvl w:ilvl="0" w:tplc="340C3564">
      <w:start w:val="1"/>
      <w:numFmt w:val="bullet"/>
      <w:lvlText w:val="•"/>
      <w:lvlJc w:val="left"/>
      <w:pPr>
        <w:tabs>
          <w:tab w:val="num" w:pos="720"/>
        </w:tabs>
        <w:ind w:left="720" w:hanging="360"/>
      </w:pPr>
      <w:rPr>
        <w:rFonts w:ascii="Arial" w:hAnsi="Arial" w:hint="default"/>
      </w:rPr>
    </w:lvl>
    <w:lvl w:ilvl="1" w:tplc="883A8BB8" w:tentative="1">
      <w:start w:val="1"/>
      <w:numFmt w:val="bullet"/>
      <w:lvlText w:val="•"/>
      <w:lvlJc w:val="left"/>
      <w:pPr>
        <w:tabs>
          <w:tab w:val="num" w:pos="1440"/>
        </w:tabs>
        <w:ind w:left="1440" w:hanging="360"/>
      </w:pPr>
      <w:rPr>
        <w:rFonts w:ascii="Arial" w:hAnsi="Arial" w:hint="default"/>
      </w:rPr>
    </w:lvl>
    <w:lvl w:ilvl="2" w:tplc="A0429CD8" w:tentative="1">
      <w:start w:val="1"/>
      <w:numFmt w:val="bullet"/>
      <w:lvlText w:val="•"/>
      <w:lvlJc w:val="left"/>
      <w:pPr>
        <w:tabs>
          <w:tab w:val="num" w:pos="2160"/>
        </w:tabs>
        <w:ind w:left="2160" w:hanging="360"/>
      </w:pPr>
      <w:rPr>
        <w:rFonts w:ascii="Arial" w:hAnsi="Arial" w:hint="default"/>
      </w:rPr>
    </w:lvl>
    <w:lvl w:ilvl="3" w:tplc="8C841354" w:tentative="1">
      <w:start w:val="1"/>
      <w:numFmt w:val="bullet"/>
      <w:lvlText w:val="•"/>
      <w:lvlJc w:val="left"/>
      <w:pPr>
        <w:tabs>
          <w:tab w:val="num" w:pos="2880"/>
        </w:tabs>
        <w:ind w:left="2880" w:hanging="360"/>
      </w:pPr>
      <w:rPr>
        <w:rFonts w:ascii="Arial" w:hAnsi="Arial" w:hint="default"/>
      </w:rPr>
    </w:lvl>
    <w:lvl w:ilvl="4" w:tplc="FA7E531C" w:tentative="1">
      <w:start w:val="1"/>
      <w:numFmt w:val="bullet"/>
      <w:lvlText w:val="•"/>
      <w:lvlJc w:val="left"/>
      <w:pPr>
        <w:tabs>
          <w:tab w:val="num" w:pos="3600"/>
        </w:tabs>
        <w:ind w:left="3600" w:hanging="360"/>
      </w:pPr>
      <w:rPr>
        <w:rFonts w:ascii="Arial" w:hAnsi="Arial" w:hint="default"/>
      </w:rPr>
    </w:lvl>
    <w:lvl w:ilvl="5" w:tplc="CA083EC8" w:tentative="1">
      <w:start w:val="1"/>
      <w:numFmt w:val="bullet"/>
      <w:lvlText w:val="•"/>
      <w:lvlJc w:val="left"/>
      <w:pPr>
        <w:tabs>
          <w:tab w:val="num" w:pos="4320"/>
        </w:tabs>
        <w:ind w:left="4320" w:hanging="360"/>
      </w:pPr>
      <w:rPr>
        <w:rFonts w:ascii="Arial" w:hAnsi="Arial" w:hint="default"/>
      </w:rPr>
    </w:lvl>
    <w:lvl w:ilvl="6" w:tplc="CB96F1FA" w:tentative="1">
      <w:start w:val="1"/>
      <w:numFmt w:val="bullet"/>
      <w:lvlText w:val="•"/>
      <w:lvlJc w:val="left"/>
      <w:pPr>
        <w:tabs>
          <w:tab w:val="num" w:pos="5040"/>
        </w:tabs>
        <w:ind w:left="5040" w:hanging="360"/>
      </w:pPr>
      <w:rPr>
        <w:rFonts w:ascii="Arial" w:hAnsi="Arial" w:hint="default"/>
      </w:rPr>
    </w:lvl>
    <w:lvl w:ilvl="7" w:tplc="B2785986" w:tentative="1">
      <w:start w:val="1"/>
      <w:numFmt w:val="bullet"/>
      <w:lvlText w:val="•"/>
      <w:lvlJc w:val="left"/>
      <w:pPr>
        <w:tabs>
          <w:tab w:val="num" w:pos="5760"/>
        </w:tabs>
        <w:ind w:left="5760" w:hanging="360"/>
      </w:pPr>
      <w:rPr>
        <w:rFonts w:ascii="Arial" w:hAnsi="Arial" w:hint="default"/>
      </w:rPr>
    </w:lvl>
    <w:lvl w:ilvl="8" w:tplc="D38C29E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794A6B"/>
    <w:multiLevelType w:val="hybridMultilevel"/>
    <w:tmpl w:val="16FACB1C"/>
    <w:lvl w:ilvl="0" w:tplc="074A1E54">
      <w:start w:val="2"/>
      <w:numFmt w:val="lowerLetter"/>
      <w:lvlText w:val="%1."/>
      <w:lvlJc w:val="left"/>
      <w:pPr>
        <w:ind w:left="1800" w:hanging="360"/>
      </w:pPr>
    </w:lvl>
    <w:lvl w:ilvl="1" w:tplc="04090015">
      <w:start w:val="1"/>
      <w:numFmt w:val="upp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10331558"/>
    <w:multiLevelType w:val="hybridMultilevel"/>
    <w:tmpl w:val="199E4A7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270AF"/>
    <w:multiLevelType w:val="hybridMultilevel"/>
    <w:tmpl w:val="990034F6"/>
    <w:lvl w:ilvl="0" w:tplc="51105E20">
      <w:start w:val="1"/>
      <w:numFmt w:val="bullet"/>
      <w:lvlText w:val="o"/>
      <w:lvlJc w:val="left"/>
      <w:pPr>
        <w:ind w:left="1080" w:hanging="360"/>
      </w:pPr>
      <w:rPr>
        <w:rFonts w:ascii="Courier New" w:hAnsi="Courier New" w:hint="default"/>
      </w:rPr>
    </w:lvl>
    <w:lvl w:ilvl="1" w:tplc="8FCC2212">
      <w:start w:val="1"/>
      <w:numFmt w:val="bullet"/>
      <w:lvlText w:val="o"/>
      <w:lvlJc w:val="left"/>
      <w:pPr>
        <w:ind w:left="1800" w:hanging="360"/>
      </w:pPr>
      <w:rPr>
        <w:rFonts w:ascii="Courier New" w:hAnsi="Courier New" w:hint="default"/>
      </w:rPr>
    </w:lvl>
    <w:lvl w:ilvl="2" w:tplc="646CEB16">
      <w:start w:val="1"/>
      <w:numFmt w:val="bullet"/>
      <w:lvlText w:val=""/>
      <w:lvlJc w:val="left"/>
      <w:pPr>
        <w:ind w:left="2520" w:hanging="360"/>
      </w:pPr>
      <w:rPr>
        <w:rFonts w:ascii="Wingdings" w:hAnsi="Wingdings" w:hint="default"/>
      </w:rPr>
    </w:lvl>
    <w:lvl w:ilvl="3" w:tplc="3A761A96">
      <w:start w:val="1"/>
      <w:numFmt w:val="bullet"/>
      <w:lvlText w:val=""/>
      <w:lvlJc w:val="left"/>
      <w:pPr>
        <w:ind w:left="3240" w:hanging="360"/>
      </w:pPr>
      <w:rPr>
        <w:rFonts w:ascii="Symbol" w:hAnsi="Symbol" w:hint="default"/>
      </w:rPr>
    </w:lvl>
    <w:lvl w:ilvl="4" w:tplc="5E2E8A70">
      <w:start w:val="1"/>
      <w:numFmt w:val="bullet"/>
      <w:lvlText w:val="o"/>
      <w:lvlJc w:val="left"/>
      <w:pPr>
        <w:ind w:left="3960" w:hanging="360"/>
      </w:pPr>
      <w:rPr>
        <w:rFonts w:ascii="Courier New" w:hAnsi="Courier New" w:hint="default"/>
      </w:rPr>
    </w:lvl>
    <w:lvl w:ilvl="5" w:tplc="67021472">
      <w:start w:val="1"/>
      <w:numFmt w:val="bullet"/>
      <w:lvlText w:val=""/>
      <w:lvlJc w:val="left"/>
      <w:pPr>
        <w:ind w:left="4680" w:hanging="360"/>
      </w:pPr>
      <w:rPr>
        <w:rFonts w:ascii="Wingdings" w:hAnsi="Wingdings" w:hint="default"/>
      </w:rPr>
    </w:lvl>
    <w:lvl w:ilvl="6" w:tplc="AC248096">
      <w:start w:val="1"/>
      <w:numFmt w:val="bullet"/>
      <w:lvlText w:val=""/>
      <w:lvlJc w:val="left"/>
      <w:pPr>
        <w:ind w:left="5400" w:hanging="360"/>
      </w:pPr>
      <w:rPr>
        <w:rFonts w:ascii="Symbol" w:hAnsi="Symbol" w:hint="default"/>
      </w:rPr>
    </w:lvl>
    <w:lvl w:ilvl="7" w:tplc="6F7C5CFE">
      <w:start w:val="1"/>
      <w:numFmt w:val="bullet"/>
      <w:lvlText w:val="o"/>
      <w:lvlJc w:val="left"/>
      <w:pPr>
        <w:ind w:left="6120" w:hanging="360"/>
      </w:pPr>
      <w:rPr>
        <w:rFonts w:ascii="Courier New" w:hAnsi="Courier New" w:hint="default"/>
      </w:rPr>
    </w:lvl>
    <w:lvl w:ilvl="8" w:tplc="17022626">
      <w:start w:val="1"/>
      <w:numFmt w:val="bullet"/>
      <w:lvlText w:val=""/>
      <w:lvlJc w:val="left"/>
      <w:pPr>
        <w:ind w:left="6840" w:hanging="360"/>
      </w:pPr>
      <w:rPr>
        <w:rFonts w:ascii="Wingdings" w:hAnsi="Wingdings" w:hint="default"/>
      </w:rPr>
    </w:lvl>
  </w:abstractNum>
  <w:abstractNum w:abstractNumId="8" w15:restartNumberingAfterBreak="0">
    <w:nsid w:val="11994ADA"/>
    <w:multiLevelType w:val="hybridMultilevel"/>
    <w:tmpl w:val="94248DEE"/>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9" w15:restartNumberingAfterBreak="0">
    <w:nsid w:val="123C3574"/>
    <w:multiLevelType w:val="hybridMultilevel"/>
    <w:tmpl w:val="F4AC12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B6F29CB"/>
    <w:multiLevelType w:val="hybridMultilevel"/>
    <w:tmpl w:val="1760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51398"/>
    <w:multiLevelType w:val="hybridMultilevel"/>
    <w:tmpl w:val="B4D2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90EBB"/>
    <w:multiLevelType w:val="hybridMultilevel"/>
    <w:tmpl w:val="74FA13D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1FC90F41"/>
    <w:multiLevelType w:val="hybridMultilevel"/>
    <w:tmpl w:val="54B40BD2"/>
    <w:lvl w:ilvl="0" w:tplc="A800754C">
      <w:start w:val="1"/>
      <w:numFmt w:val="bullet"/>
      <w:lvlText w:val=""/>
      <w:lvlJc w:val="left"/>
      <w:pPr>
        <w:ind w:left="720" w:hanging="360"/>
      </w:pPr>
      <w:rPr>
        <w:rFonts w:ascii="Symbol" w:hAnsi="Symbol" w:hint="default"/>
        <w:color w:val="auto"/>
      </w:rPr>
    </w:lvl>
    <w:lvl w:ilvl="1" w:tplc="A800754C">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7785A"/>
    <w:multiLevelType w:val="hybridMultilevel"/>
    <w:tmpl w:val="EE6C4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754FA6"/>
    <w:multiLevelType w:val="hybridMultilevel"/>
    <w:tmpl w:val="C46ACFA6"/>
    <w:lvl w:ilvl="0" w:tplc="C08E98D4">
      <w:start w:val="1"/>
      <w:numFmt w:val="bullet"/>
      <w:lvlText w:val="•"/>
      <w:lvlJc w:val="left"/>
      <w:pPr>
        <w:tabs>
          <w:tab w:val="num" w:pos="720"/>
        </w:tabs>
        <w:ind w:left="720" w:hanging="360"/>
      </w:pPr>
      <w:rPr>
        <w:rFonts w:ascii="Arial" w:hAnsi="Arial" w:hint="default"/>
      </w:rPr>
    </w:lvl>
    <w:lvl w:ilvl="1" w:tplc="78C6B074" w:tentative="1">
      <w:start w:val="1"/>
      <w:numFmt w:val="bullet"/>
      <w:lvlText w:val="•"/>
      <w:lvlJc w:val="left"/>
      <w:pPr>
        <w:tabs>
          <w:tab w:val="num" w:pos="1440"/>
        </w:tabs>
        <w:ind w:left="1440" w:hanging="360"/>
      </w:pPr>
      <w:rPr>
        <w:rFonts w:ascii="Arial" w:hAnsi="Arial" w:hint="default"/>
      </w:rPr>
    </w:lvl>
    <w:lvl w:ilvl="2" w:tplc="07EC3852" w:tentative="1">
      <w:start w:val="1"/>
      <w:numFmt w:val="bullet"/>
      <w:lvlText w:val="•"/>
      <w:lvlJc w:val="left"/>
      <w:pPr>
        <w:tabs>
          <w:tab w:val="num" w:pos="2160"/>
        </w:tabs>
        <w:ind w:left="2160" w:hanging="360"/>
      </w:pPr>
      <w:rPr>
        <w:rFonts w:ascii="Arial" w:hAnsi="Arial" w:hint="default"/>
      </w:rPr>
    </w:lvl>
    <w:lvl w:ilvl="3" w:tplc="2C2055A8" w:tentative="1">
      <w:start w:val="1"/>
      <w:numFmt w:val="bullet"/>
      <w:lvlText w:val="•"/>
      <w:lvlJc w:val="left"/>
      <w:pPr>
        <w:tabs>
          <w:tab w:val="num" w:pos="2880"/>
        </w:tabs>
        <w:ind w:left="2880" w:hanging="360"/>
      </w:pPr>
      <w:rPr>
        <w:rFonts w:ascii="Arial" w:hAnsi="Arial" w:hint="default"/>
      </w:rPr>
    </w:lvl>
    <w:lvl w:ilvl="4" w:tplc="7A16098E" w:tentative="1">
      <w:start w:val="1"/>
      <w:numFmt w:val="bullet"/>
      <w:lvlText w:val="•"/>
      <w:lvlJc w:val="left"/>
      <w:pPr>
        <w:tabs>
          <w:tab w:val="num" w:pos="3600"/>
        </w:tabs>
        <w:ind w:left="3600" w:hanging="360"/>
      </w:pPr>
      <w:rPr>
        <w:rFonts w:ascii="Arial" w:hAnsi="Arial" w:hint="default"/>
      </w:rPr>
    </w:lvl>
    <w:lvl w:ilvl="5" w:tplc="D0FE4414" w:tentative="1">
      <w:start w:val="1"/>
      <w:numFmt w:val="bullet"/>
      <w:lvlText w:val="•"/>
      <w:lvlJc w:val="left"/>
      <w:pPr>
        <w:tabs>
          <w:tab w:val="num" w:pos="4320"/>
        </w:tabs>
        <w:ind w:left="4320" w:hanging="360"/>
      </w:pPr>
      <w:rPr>
        <w:rFonts w:ascii="Arial" w:hAnsi="Arial" w:hint="default"/>
      </w:rPr>
    </w:lvl>
    <w:lvl w:ilvl="6" w:tplc="3D904CFC" w:tentative="1">
      <w:start w:val="1"/>
      <w:numFmt w:val="bullet"/>
      <w:lvlText w:val="•"/>
      <w:lvlJc w:val="left"/>
      <w:pPr>
        <w:tabs>
          <w:tab w:val="num" w:pos="5040"/>
        </w:tabs>
        <w:ind w:left="5040" w:hanging="360"/>
      </w:pPr>
      <w:rPr>
        <w:rFonts w:ascii="Arial" w:hAnsi="Arial" w:hint="default"/>
      </w:rPr>
    </w:lvl>
    <w:lvl w:ilvl="7" w:tplc="BF90679C" w:tentative="1">
      <w:start w:val="1"/>
      <w:numFmt w:val="bullet"/>
      <w:lvlText w:val="•"/>
      <w:lvlJc w:val="left"/>
      <w:pPr>
        <w:tabs>
          <w:tab w:val="num" w:pos="5760"/>
        </w:tabs>
        <w:ind w:left="5760" w:hanging="360"/>
      </w:pPr>
      <w:rPr>
        <w:rFonts w:ascii="Arial" w:hAnsi="Arial" w:hint="default"/>
      </w:rPr>
    </w:lvl>
    <w:lvl w:ilvl="8" w:tplc="554CD47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CF5D41"/>
    <w:multiLevelType w:val="hybridMultilevel"/>
    <w:tmpl w:val="A7D66D8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22F97"/>
    <w:multiLevelType w:val="hybridMultilevel"/>
    <w:tmpl w:val="F8A8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4306A"/>
    <w:multiLevelType w:val="hybridMultilevel"/>
    <w:tmpl w:val="5802A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225D3"/>
    <w:multiLevelType w:val="hybridMultilevel"/>
    <w:tmpl w:val="92EA9A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DC1286"/>
    <w:multiLevelType w:val="hybridMultilevel"/>
    <w:tmpl w:val="ADE47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87760F"/>
    <w:multiLevelType w:val="hybridMultilevel"/>
    <w:tmpl w:val="C472CFAA"/>
    <w:lvl w:ilvl="0" w:tplc="35AC51D6">
      <w:start w:val="1"/>
      <w:numFmt w:val="bullet"/>
      <w:lvlText w:val="•"/>
      <w:lvlJc w:val="left"/>
      <w:pPr>
        <w:tabs>
          <w:tab w:val="num" w:pos="720"/>
        </w:tabs>
        <w:ind w:left="720" w:hanging="360"/>
      </w:pPr>
      <w:rPr>
        <w:rFonts w:ascii="Arial" w:hAnsi="Arial" w:hint="default"/>
      </w:rPr>
    </w:lvl>
    <w:lvl w:ilvl="1" w:tplc="ECFC4146" w:tentative="1">
      <w:start w:val="1"/>
      <w:numFmt w:val="bullet"/>
      <w:lvlText w:val="•"/>
      <w:lvlJc w:val="left"/>
      <w:pPr>
        <w:tabs>
          <w:tab w:val="num" w:pos="1440"/>
        </w:tabs>
        <w:ind w:left="1440" w:hanging="360"/>
      </w:pPr>
      <w:rPr>
        <w:rFonts w:ascii="Arial" w:hAnsi="Arial" w:hint="default"/>
      </w:rPr>
    </w:lvl>
    <w:lvl w:ilvl="2" w:tplc="6AF6E480" w:tentative="1">
      <w:start w:val="1"/>
      <w:numFmt w:val="bullet"/>
      <w:lvlText w:val="•"/>
      <w:lvlJc w:val="left"/>
      <w:pPr>
        <w:tabs>
          <w:tab w:val="num" w:pos="2160"/>
        </w:tabs>
        <w:ind w:left="2160" w:hanging="360"/>
      </w:pPr>
      <w:rPr>
        <w:rFonts w:ascii="Arial" w:hAnsi="Arial" w:hint="default"/>
      </w:rPr>
    </w:lvl>
    <w:lvl w:ilvl="3" w:tplc="9BC697B2" w:tentative="1">
      <w:start w:val="1"/>
      <w:numFmt w:val="bullet"/>
      <w:lvlText w:val="•"/>
      <w:lvlJc w:val="left"/>
      <w:pPr>
        <w:tabs>
          <w:tab w:val="num" w:pos="2880"/>
        </w:tabs>
        <w:ind w:left="2880" w:hanging="360"/>
      </w:pPr>
      <w:rPr>
        <w:rFonts w:ascii="Arial" w:hAnsi="Arial" w:hint="default"/>
      </w:rPr>
    </w:lvl>
    <w:lvl w:ilvl="4" w:tplc="F8C2E564" w:tentative="1">
      <w:start w:val="1"/>
      <w:numFmt w:val="bullet"/>
      <w:lvlText w:val="•"/>
      <w:lvlJc w:val="left"/>
      <w:pPr>
        <w:tabs>
          <w:tab w:val="num" w:pos="3600"/>
        </w:tabs>
        <w:ind w:left="3600" w:hanging="360"/>
      </w:pPr>
      <w:rPr>
        <w:rFonts w:ascii="Arial" w:hAnsi="Arial" w:hint="default"/>
      </w:rPr>
    </w:lvl>
    <w:lvl w:ilvl="5" w:tplc="B0DEDA0A" w:tentative="1">
      <w:start w:val="1"/>
      <w:numFmt w:val="bullet"/>
      <w:lvlText w:val="•"/>
      <w:lvlJc w:val="left"/>
      <w:pPr>
        <w:tabs>
          <w:tab w:val="num" w:pos="4320"/>
        </w:tabs>
        <w:ind w:left="4320" w:hanging="360"/>
      </w:pPr>
      <w:rPr>
        <w:rFonts w:ascii="Arial" w:hAnsi="Arial" w:hint="default"/>
      </w:rPr>
    </w:lvl>
    <w:lvl w:ilvl="6" w:tplc="37D41D12" w:tentative="1">
      <w:start w:val="1"/>
      <w:numFmt w:val="bullet"/>
      <w:lvlText w:val="•"/>
      <w:lvlJc w:val="left"/>
      <w:pPr>
        <w:tabs>
          <w:tab w:val="num" w:pos="5040"/>
        </w:tabs>
        <w:ind w:left="5040" w:hanging="360"/>
      </w:pPr>
      <w:rPr>
        <w:rFonts w:ascii="Arial" w:hAnsi="Arial" w:hint="default"/>
      </w:rPr>
    </w:lvl>
    <w:lvl w:ilvl="7" w:tplc="BB24E226" w:tentative="1">
      <w:start w:val="1"/>
      <w:numFmt w:val="bullet"/>
      <w:lvlText w:val="•"/>
      <w:lvlJc w:val="left"/>
      <w:pPr>
        <w:tabs>
          <w:tab w:val="num" w:pos="5760"/>
        </w:tabs>
        <w:ind w:left="5760" w:hanging="360"/>
      </w:pPr>
      <w:rPr>
        <w:rFonts w:ascii="Arial" w:hAnsi="Arial" w:hint="default"/>
      </w:rPr>
    </w:lvl>
    <w:lvl w:ilvl="8" w:tplc="55E8162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BB3682"/>
    <w:multiLevelType w:val="hybridMultilevel"/>
    <w:tmpl w:val="9C9EF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C34E83"/>
    <w:multiLevelType w:val="hybridMultilevel"/>
    <w:tmpl w:val="61101FD2"/>
    <w:lvl w:ilvl="0" w:tplc="43FA59F4">
      <w:start w:val="1"/>
      <w:numFmt w:val="bullet"/>
      <w:lvlText w:val="•"/>
      <w:lvlJc w:val="left"/>
      <w:pPr>
        <w:tabs>
          <w:tab w:val="num" w:pos="720"/>
        </w:tabs>
        <w:ind w:left="720" w:hanging="360"/>
      </w:pPr>
      <w:rPr>
        <w:rFonts w:ascii="Arial" w:hAnsi="Arial" w:hint="default"/>
      </w:rPr>
    </w:lvl>
    <w:lvl w:ilvl="1" w:tplc="7FEE4C56" w:tentative="1">
      <w:start w:val="1"/>
      <w:numFmt w:val="bullet"/>
      <w:lvlText w:val="•"/>
      <w:lvlJc w:val="left"/>
      <w:pPr>
        <w:tabs>
          <w:tab w:val="num" w:pos="1440"/>
        </w:tabs>
        <w:ind w:left="1440" w:hanging="360"/>
      </w:pPr>
      <w:rPr>
        <w:rFonts w:ascii="Arial" w:hAnsi="Arial" w:hint="default"/>
      </w:rPr>
    </w:lvl>
    <w:lvl w:ilvl="2" w:tplc="EA06A6F0" w:tentative="1">
      <w:start w:val="1"/>
      <w:numFmt w:val="bullet"/>
      <w:lvlText w:val="•"/>
      <w:lvlJc w:val="left"/>
      <w:pPr>
        <w:tabs>
          <w:tab w:val="num" w:pos="2160"/>
        </w:tabs>
        <w:ind w:left="2160" w:hanging="360"/>
      </w:pPr>
      <w:rPr>
        <w:rFonts w:ascii="Arial" w:hAnsi="Arial" w:hint="default"/>
      </w:rPr>
    </w:lvl>
    <w:lvl w:ilvl="3" w:tplc="B6EAAB0C" w:tentative="1">
      <w:start w:val="1"/>
      <w:numFmt w:val="bullet"/>
      <w:lvlText w:val="•"/>
      <w:lvlJc w:val="left"/>
      <w:pPr>
        <w:tabs>
          <w:tab w:val="num" w:pos="2880"/>
        </w:tabs>
        <w:ind w:left="2880" w:hanging="360"/>
      </w:pPr>
      <w:rPr>
        <w:rFonts w:ascii="Arial" w:hAnsi="Arial" w:hint="default"/>
      </w:rPr>
    </w:lvl>
    <w:lvl w:ilvl="4" w:tplc="9404D0FC" w:tentative="1">
      <w:start w:val="1"/>
      <w:numFmt w:val="bullet"/>
      <w:lvlText w:val="•"/>
      <w:lvlJc w:val="left"/>
      <w:pPr>
        <w:tabs>
          <w:tab w:val="num" w:pos="3600"/>
        </w:tabs>
        <w:ind w:left="3600" w:hanging="360"/>
      </w:pPr>
      <w:rPr>
        <w:rFonts w:ascii="Arial" w:hAnsi="Arial" w:hint="default"/>
      </w:rPr>
    </w:lvl>
    <w:lvl w:ilvl="5" w:tplc="D36A1240" w:tentative="1">
      <w:start w:val="1"/>
      <w:numFmt w:val="bullet"/>
      <w:lvlText w:val="•"/>
      <w:lvlJc w:val="left"/>
      <w:pPr>
        <w:tabs>
          <w:tab w:val="num" w:pos="4320"/>
        </w:tabs>
        <w:ind w:left="4320" w:hanging="360"/>
      </w:pPr>
      <w:rPr>
        <w:rFonts w:ascii="Arial" w:hAnsi="Arial" w:hint="default"/>
      </w:rPr>
    </w:lvl>
    <w:lvl w:ilvl="6" w:tplc="89AC2394" w:tentative="1">
      <w:start w:val="1"/>
      <w:numFmt w:val="bullet"/>
      <w:lvlText w:val="•"/>
      <w:lvlJc w:val="left"/>
      <w:pPr>
        <w:tabs>
          <w:tab w:val="num" w:pos="5040"/>
        </w:tabs>
        <w:ind w:left="5040" w:hanging="360"/>
      </w:pPr>
      <w:rPr>
        <w:rFonts w:ascii="Arial" w:hAnsi="Arial" w:hint="default"/>
      </w:rPr>
    </w:lvl>
    <w:lvl w:ilvl="7" w:tplc="5622EBFC" w:tentative="1">
      <w:start w:val="1"/>
      <w:numFmt w:val="bullet"/>
      <w:lvlText w:val="•"/>
      <w:lvlJc w:val="left"/>
      <w:pPr>
        <w:tabs>
          <w:tab w:val="num" w:pos="5760"/>
        </w:tabs>
        <w:ind w:left="5760" w:hanging="360"/>
      </w:pPr>
      <w:rPr>
        <w:rFonts w:ascii="Arial" w:hAnsi="Arial" w:hint="default"/>
      </w:rPr>
    </w:lvl>
    <w:lvl w:ilvl="8" w:tplc="BD6661B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33C18BD"/>
    <w:multiLevelType w:val="hybridMultilevel"/>
    <w:tmpl w:val="6756B5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2E1706"/>
    <w:multiLevelType w:val="hybridMultilevel"/>
    <w:tmpl w:val="D5D4C6A4"/>
    <w:lvl w:ilvl="0" w:tplc="26ECB18E">
      <w:start w:val="1"/>
      <w:numFmt w:val="bullet"/>
      <w:lvlText w:val="•"/>
      <w:lvlJc w:val="left"/>
      <w:pPr>
        <w:tabs>
          <w:tab w:val="num" w:pos="720"/>
        </w:tabs>
        <w:ind w:left="720" w:hanging="360"/>
      </w:pPr>
      <w:rPr>
        <w:rFonts w:ascii="Arial" w:hAnsi="Arial" w:hint="default"/>
      </w:rPr>
    </w:lvl>
    <w:lvl w:ilvl="1" w:tplc="33F48C28" w:tentative="1">
      <w:start w:val="1"/>
      <w:numFmt w:val="bullet"/>
      <w:lvlText w:val="•"/>
      <w:lvlJc w:val="left"/>
      <w:pPr>
        <w:tabs>
          <w:tab w:val="num" w:pos="1440"/>
        </w:tabs>
        <w:ind w:left="1440" w:hanging="360"/>
      </w:pPr>
      <w:rPr>
        <w:rFonts w:ascii="Arial" w:hAnsi="Arial" w:hint="default"/>
      </w:rPr>
    </w:lvl>
    <w:lvl w:ilvl="2" w:tplc="5584027A" w:tentative="1">
      <w:start w:val="1"/>
      <w:numFmt w:val="bullet"/>
      <w:lvlText w:val="•"/>
      <w:lvlJc w:val="left"/>
      <w:pPr>
        <w:tabs>
          <w:tab w:val="num" w:pos="2160"/>
        </w:tabs>
        <w:ind w:left="2160" w:hanging="360"/>
      </w:pPr>
      <w:rPr>
        <w:rFonts w:ascii="Arial" w:hAnsi="Arial" w:hint="default"/>
      </w:rPr>
    </w:lvl>
    <w:lvl w:ilvl="3" w:tplc="48F08B42" w:tentative="1">
      <w:start w:val="1"/>
      <w:numFmt w:val="bullet"/>
      <w:lvlText w:val="•"/>
      <w:lvlJc w:val="left"/>
      <w:pPr>
        <w:tabs>
          <w:tab w:val="num" w:pos="2880"/>
        </w:tabs>
        <w:ind w:left="2880" w:hanging="360"/>
      </w:pPr>
      <w:rPr>
        <w:rFonts w:ascii="Arial" w:hAnsi="Arial" w:hint="default"/>
      </w:rPr>
    </w:lvl>
    <w:lvl w:ilvl="4" w:tplc="DDB4039A" w:tentative="1">
      <w:start w:val="1"/>
      <w:numFmt w:val="bullet"/>
      <w:lvlText w:val="•"/>
      <w:lvlJc w:val="left"/>
      <w:pPr>
        <w:tabs>
          <w:tab w:val="num" w:pos="3600"/>
        </w:tabs>
        <w:ind w:left="3600" w:hanging="360"/>
      </w:pPr>
      <w:rPr>
        <w:rFonts w:ascii="Arial" w:hAnsi="Arial" w:hint="default"/>
      </w:rPr>
    </w:lvl>
    <w:lvl w:ilvl="5" w:tplc="932811AA" w:tentative="1">
      <w:start w:val="1"/>
      <w:numFmt w:val="bullet"/>
      <w:lvlText w:val="•"/>
      <w:lvlJc w:val="left"/>
      <w:pPr>
        <w:tabs>
          <w:tab w:val="num" w:pos="4320"/>
        </w:tabs>
        <w:ind w:left="4320" w:hanging="360"/>
      </w:pPr>
      <w:rPr>
        <w:rFonts w:ascii="Arial" w:hAnsi="Arial" w:hint="default"/>
      </w:rPr>
    </w:lvl>
    <w:lvl w:ilvl="6" w:tplc="FD5C4922" w:tentative="1">
      <w:start w:val="1"/>
      <w:numFmt w:val="bullet"/>
      <w:lvlText w:val="•"/>
      <w:lvlJc w:val="left"/>
      <w:pPr>
        <w:tabs>
          <w:tab w:val="num" w:pos="5040"/>
        </w:tabs>
        <w:ind w:left="5040" w:hanging="360"/>
      </w:pPr>
      <w:rPr>
        <w:rFonts w:ascii="Arial" w:hAnsi="Arial" w:hint="default"/>
      </w:rPr>
    </w:lvl>
    <w:lvl w:ilvl="7" w:tplc="072A22BE" w:tentative="1">
      <w:start w:val="1"/>
      <w:numFmt w:val="bullet"/>
      <w:lvlText w:val="•"/>
      <w:lvlJc w:val="left"/>
      <w:pPr>
        <w:tabs>
          <w:tab w:val="num" w:pos="5760"/>
        </w:tabs>
        <w:ind w:left="5760" w:hanging="360"/>
      </w:pPr>
      <w:rPr>
        <w:rFonts w:ascii="Arial" w:hAnsi="Arial" w:hint="default"/>
      </w:rPr>
    </w:lvl>
    <w:lvl w:ilvl="8" w:tplc="4260DDA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1E70A4"/>
    <w:multiLevelType w:val="hybridMultilevel"/>
    <w:tmpl w:val="2646A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864B8E"/>
    <w:multiLevelType w:val="hybridMultilevel"/>
    <w:tmpl w:val="A590F5F6"/>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8" w15:restartNumberingAfterBreak="0">
    <w:nsid w:val="5AD90CB8"/>
    <w:multiLevelType w:val="hybridMultilevel"/>
    <w:tmpl w:val="640CAC10"/>
    <w:lvl w:ilvl="0" w:tplc="A80075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47C8F"/>
    <w:multiLevelType w:val="hybridMultilevel"/>
    <w:tmpl w:val="8F7C0BF0"/>
    <w:lvl w:ilvl="0" w:tplc="60C4AAC4">
      <w:start w:val="1"/>
      <w:numFmt w:val="bullet"/>
      <w:lvlText w:val=""/>
      <w:lvlJc w:val="left"/>
      <w:pPr>
        <w:ind w:left="720" w:hanging="360"/>
      </w:pPr>
      <w:rPr>
        <w:rFonts w:ascii="Symbol" w:hAnsi="Symbol" w:hint="default"/>
      </w:rPr>
    </w:lvl>
    <w:lvl w:ilvl="1" w:tplc="CC42BC04">
      <w:start w:val="1"/>
      <w:numFmt w:val="bullet"/>
      <w:lvlText w:val="o"/>
      <w:lvlJc w:val="left"/>
      <w:pPr>
        <w:ind w:left="1440" w:hanging="360"/>
      </w:pPr>
      <w:rPr>
        <w:rFonts w:ascii="Courier New" w:hAnsi="Courier New" w:hint="default"/>
      </w:rPr>
    </w:lvl>
    <w:lvl w:ilvl="2" w:tplc="5AD657DC">
      <w:start w:val="1"/>
      <w:numFmt w:val="bullet"/>
      <w:lvlText w:val=""/>
      <w:lvlJc w:val="left"/>
      <w:pPr>
        <w:ind w:left="2160" w:hanging="360"/>
      </w:pPr>
      <w:rPr>
        <w:rFonts w:ascii="Symbol" w:hAnsi="Symbol" w:hint="default"/>
      </w:rPr>
    </w:lvl>
    <w:lvl w:ilvl="3" w:tplc="1A685CE8">
      <w:start w:val="1"/>
      <w:numFmt w:val="bullet"/>
      <w:lvlText w:val=""/>
      <w:lvlJc w:val="left"/>
      <w:pPr>
        <w:ind w:left="2880" w:hanging="360"/>
      </w:pPr>
      <w:rPr>
        <w:rFonts w:ascii="Symbol" w:hAnsi="Symbol" w:hint="default"/>
      </w:rPr>
    </w:lvl>
    <w:lvl w:ilvl="4" w:tplc="BA84CCDE">
      <w:start w:val="1"/>
      <w:numFmt w:val="bullet"/>
      <w:lvlText w:val="o"/>
      <w:lvlJc w:val="left"/>
      <w:pPr>
        <w:ind w:left="3600" w:hanging="360"/>
      </w:pPr>
      <w:rPr>
        <w:rFonts w:ascii="Courier New" w:hAnsi="Courier New" w:hint="default"/>
      </w:rPr>
    </w:lvl>
    <w:lvl w:ilvl="5" w:tplc="1382B7B0">
      <w:start w:val="1"/>
      <w:numFmt w:val="bullet"/>
      <w:lvlText w:val=""/>
      <w:lvlJc w:val="left"/>
      <w:pPr>
        <w:ind w:left="4320" w:hanging="360"/>
      </w:pPr>
      <w:rPr>
        <w:rFonts w:ascii="Wingdings" w:hAnsi="Wingdings" w:hint="default"/>
      </w:rPr>
    </w:lvl>
    <w:lvl w:ilvl="6" w:tplc="534265BE">
      <w:start w:val="1"/>
      <w:numFmt w:val="bullet"/>
      <w:lvlText w:val=""/>
      <w:lvlJc w:val="left"/>
      <w:pPr>
        <w:ind w:left="5040" w:hanging="360"/>
      </w:pPr>
      <w:rPr>
        <w:rFonts w:ascii="Symbol" w:hAnsi="Symbol" w:hint="default"/>
      </w:rPr>
    </w:lvl>
    <w:lvl w:ilvl="7" w:tplc="C9BCD21C">
      <w:start w:val="1"/>
      <w:numFmt w:val="bullet"/>
      <w:lvlText w:val="o"/>
      <w:lvlJc w:val="left"/>
      <w:pPr>
        <w:ind w:left="5760" w:hanging="360"/>
      </w:pPr>
      <w:rPr>
        <w:rFonts w:ascii="Courier New" w:hAnsi="Courier New" w:hint="default"/>
      </w:rPr>
    </w:lvl>
    <w:lvl w:ilvl="8" w:tplc="0554BA56">
      <w:start w:val="1"/>
      <w:numFmt w:val="bullet"/>
      <w:lvlText w:val=""/>
      <w:lvlJc w:val="left"/>
      <w:pPr>
        <w:ind w:left="6480" w:hanging="360"/>
      </w:pPr>
      <w:rPr>
        <w:rFonts w:ascii="Wingdings" w:hAnsi="Wingdings" w:hint="default"/>
      </w:rPr>
    </w:lvl>
  </w:abstractNum>
  <w:abstractNum w:abstractNumId="30" w15:restartNumberingAfterBreak="0">
    <w:nsid w:val="618E4BAE"/>
    <w:multiLevelType w:val="hybridMultilevel"/>
    <w:tmpl w:val="8500BF0E"/>
    <w:lvl w:ilvl="0" w:tplc="B20AC4A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E58DD"/>
    <w:multiLevelType w:val="hybridMultilevel"/>
    <w:tmpl w:val="4A980EC6"/>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2" w15:restartNumberingAfterBreak="0">
    <w:nsid w:val="66034156"/>
    <w:multiLevelType w:val="hybridMultilevel"/>
    <w:tmpl w:val="4BBE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5A1870"/>
    <w:multiLevelType w:val="hybridMultilevel"/>
    <w:tmpl w:val="4A980EC6"/>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4" w15:restartNumberingAfterBreak="0">
    <w:nsid w:val="6D2E59F6"/>
    <w:multiLevelType w:val="hybridMultilevel"/>
    <w:tmpl w:val="11FEB42E"/>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5" w15:restartNumberingAfterBreak="0">
    <w:nsid w:val="6EA045D9"/>
    <w:multiLevelType w:val="hybridMultilevel"/>
    <w:tmpl w:val="AEDCD1A8"/>
    <w:lvl w:ilvl="0" w:tplc="C51A09B4">
      <w:start w:val="1"/>
      <w:numFmt w:val="bullet"/>
      <w:lvlText w:val="•"/>
      <w:lvlJc w:val="left"/>
      <w:pPr>
        <w:tabs>
          <w:tab w:val="num" w:pos="720"/>
        </w:tabs>
        <w:ind w:left="720" w:hanging="360"/>
      </w:pPr>
      <w:rPr>
        <w:rFonts w:ascii="Arial" w:hAnsi="Arial" w:hint="default"/>
      </w:rPr>
    </w:lvl>
    <w:lvl w:ilvl="1" w:tplc="812C1920" w:tentative="1">
      <w:start w:val="1"/>
      <w:numFmt w:val="bullet"/>
      <w:lvlText w:val="•"/>
      <w:lvlJc w:val="left"/>
      <w:pPr>
        <w:tabs>
          <w:tab w:val="num" w:pos="1440"/>
        </w:tabs>
        <w:ind w:left="1440" w:hanging="360"/>
      </w:pPr>
      <w:rPr>
        <w:rFonts w:ascii="Arial" w:hAnsi="Arial" w:hint="default"/>
      </w:rPr>
    </w:lvl>
    <w:lvl w:ilvl="2" w:tplc="57B42158" w:tentative="1">
      <w:start w:val="1"/>
      <w:numFmt w:val="bullet"/>
      <w:lvlText w:val="•"/>
      <w:lvlJc w:val="left"/>
      <w:pPr>
        <w:tabs>
          <w:tab w:val="num" w:pos="2160"/>
        </w:tabs>
        <w:ind w:left="2160" w:hanging="360"/>
      </w:pPr>
      <w:rPr>
        <w:rFonts w:ascii="Arial" w:hAnsi="Arial" w:hint="default"/>
      </w:rPr>
    </w:lvl>
    <w:lvl w:ilvl="3" w:tplc="7A8CAEAA" w:tentative="1">
      <w:start w:val="1"/>
      <w:numFmt w:val="bullet"/>
      <w:lvlText w:val="•"/>
      <w:lvlJc w:val="left"/>
      <w:pPr>
        <w:tabs>
          <w:tab w:val="num" w:pos="2880"/>
        </w:tabs>
        <w:ind w:left="2880" w:hanging="360"/>
      </w:pPr>
      <w:rPr>
        <w:rFonts w:ascii="Arial" w:hAnsi="Arial" w:hint="default"/>
      </w:rPr>
    </w:lvl>
    <w:lvl w:ilvl="4" w:tplc="59FC9448" w:tentative="1">
      <w:start w:val="1"/>
      <w:numFmt w:val="bullet"/>
      <w:lvlText w:val="•"/>
      <w:lvlJc w:val="left"/>
      <w:pPr>
        <w:tabs>
          <w:tab w:val="num" w:pos="3600"/>
        </w:tabs>
        <w:ind w:left="3600" w:hanging="360"/>
      </w:pPr>
      <w:rPr>
        <w:rFonts w:ascii="Arial" w:hAnsi="Arial" w:hint="default"/>
      </w:rPr>
    </w:lvl>
    <w:lvl w:ilvl="5" w:tplc="18CCBCCC" w:tentative="1">
      <w:start w:val="1"/>
      <w:numFmt w:val="bullet"/>
      <w:lvlText w:val="•"/>
      <w:lvlJc w:val="left"/>
      <w:pPr>
        <w:tabs>
          <w:tab w:val="num" w:pos="4320"/>
        </w:tabs>
        <w:ind w:left="4320" w:hanging="360"/>
      </w:pPr>
      <w:rPr>
        <w:rFonts w:ascii="Arial" w:hAnsi="Arial" w:hint="default"/>
      </w:rPr>
    </w:lvl>
    <w:lvl w:ilvl="6" w:tplc="7474075C" w:tentative="1">
      <w:start w:val="1"/>
      <w:numFmt w:val="bullet"/>
      <w:lvlText w:val="•"/>
      <w:lvlJc w:val="left"/>
      <w:pPr>
        <w:tabs>
          <w:tab w:val="num" w:pos="5040"/>
        </w:tabs>
        <w:ind w:left="5040" w:hanging="360"/>
      </w:pPr>
      <w:rPr>
        <w:rFonts w:ascii="Arial" w:hAnsi="Arial" w:hint="default"/>
      </w:rPr>
    </w:lvl>
    <w:lvl w:ilvl="7" w:tplc="95020818" w:tentative="1">
      <w:start w:val="1"/>
      <w:numFmt w:val="bullet"/>
      <w:lvlText w:val="•"/>
      <w:lvlJc w:val="left"/>
      <w:pPr>
        <w:tabs>
          <w:tab w:val="num" w:pos="5760"/>
        </w:tabs>
        <w:ind w:left="5760" w:hanging="360"/>
      </w:pPr>
      <w:rPr>
        <w:rFonts w:ascii="Arial" w:hAnsi="Arial" w:hint="default"/>
      </w:rPr>
    </w:lvl>
    <w:lvl w:ilvl="8" w:tplc="E2AA2FB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1B45EEF"/>
    <w:multiLevelType w:val="hybridMultilevel"/>
    <w:tmpl w:val="852420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0271A1"/>
    <w:multiLevelType w:val="hybridMultilevel"/>
    <w:tmpl w:val="094C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5185D"/>
    <w:multiLevelType w:val="hybridMultilevel"/>
    <w:tmpl w:val="A02EB3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FC472D"/>
    <w:multiLevelType w:val="hybridMultilevel"/>
    <w:tmpl w:val="D92CE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E41D18"/>
    <w:multiLevelType w:val="hybridMultilevel"/>
    <w:tmpl w:val="99DE6D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93F8C"/>
    <w:multiLevelType w:val="hybridMultilevel"/>
    <w:tmpl w:val="DD00DB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B9429F"/>
    <w:multiLevelType w:val="hybridMultilevel"/>
    <w:tmpl w:val="6B225FE2"/>
    <w:lvl w:ilvl="0" w:tplc="EDDA71D4">
      <w:numFmt w:val="bullet"/>
      <w:lvlText w:val=""/>
      <w:lvlJc w:val="left"/>
      <w:pPr>
        <w:ind w:left="720" w:hanging="360"/>
      </w:pPr>
      <w:rPr>
        <w:rFonts w:ascii="Symbol" w:eastAsia="Calibr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D30954"/>
    <w:multiLevelType w:val="hybridMultilevel"/>
    <w:tmpl w:val="0746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18"/>
  </w:num>
  <w:num w:numId="4">
    <w:abstractNumId w:val="13"/>
  </w:num>
  <w:num w:numId="5">
    <w:abstractNumId w:val="28"/>
  </w:num>
  <w:num w:numId="6">
    <w:abstractNumId w:val="22"/>
  </w:num>
  <w:num w:numId="7">
    <w:abstractNumId w:val="1"/>
  </w:num>
  <w:num w:numId="8">
    <w:abstractNumId w:val="3"/>
  </w:num>
  <w:num w:numId="9">
    <w:abstractNumId w:val="26"/>
  </w:num>
  <w:num w:numId="10">
    <w:abstractNumId w:val="10"/>
  </w:num>
  <w:num w:numId="11">
    <w:abstractNumId w:val="17"/>
  </w:num>
  <w:num w:numId="12">
    <w:abstractNumId w:val="20"/>
  </w:num>
  <w:num w:numId="13">
    <w:abstractNumId w:val="39"/>
  </w:num>
  <w:num w:numId="14">
    <w:abstractNumId w:val="36"/>
  </w:num>
  <w:num w:numId="15">
    <w:abstractNumId w:val="38"/>
  </w:num>
  <w:num w:numId="16">
    <w:abstractNumId w:val="11"/>
  </w:num>
  <w:num w:numId="17">
    <w:abstractNumId w:val="6"/>
  </w:num>
  <w:num w:numId="18">
    <w:abstractNumId w:val="19"/>
  </w:num>
  <w:num w:numId="19">
    <w:abstractNumId w:val="30"/>
  </w:num>
  <w:num w:numId="20">
    <w:abstractNumId w:val="40"/>
  </w:num>
  <w:num w:numId="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4"/>
  </w:num>
  <w:num w:numId="29">
    <w:abstractNumId w:val="41"/>
  </w:num>
  <w:num w:numId="30">
    <w:abstractNumId w:val="14"/>
  </w:num>
  <w:num w:numId="31">
    <w:abstractNumId w:val="2"/>
  </w:num>
  <w:num w:numId="32">
    <w:abstractNumId w:val="37"/>
  </w:num>
  <w:num w:numId="33">
    <w:abstractNumId w:val="0"/>
  </w:num>
  <w:num w:numId="34">
    <w:abstractNumId w:val="16"/>
  </w:num>
  <w:num w:numId="35">
    <w:abstractNumId w:val="27"/>
  </w:num>
  <w:num w:numId="36">
    <w:abstractNumId w:val="23"/>
  </w:num>
  <w:num w:numId="37">
    <w:abstractNumId w:val="8"/>
  </w:num>
  <w:num w:numId="38">
    <w:abstractNumId w:val="15"/>
  </w:num>
  <w:num w:numId="39">
    <w:abstractNumId w:val="25"/>
  </w:num>
  <w:num w:numId="40">
    <w:abstractNumId w:val="21"/>
  </w:num>
  <w:num w:numId="41">
    <w:abstractNumId w:val="4"/>
  </w:num>
  <w:num w:numId="42">
    <w:abstractNumId w:val="35"/>
  </w:num>
  <w:num w:numId="43">
    <w:abstractNumId w:val="32"/>
  </w:num>
  <w:num w:numId="44">
    <w:abstractNumId w:val="43"/>
  </w:num>
  <w:num w:numId="45">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Formatting/>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zsjQyMjMxMjM0NTZV0lEKTi0uzszPAykwrAUAVXnyeywAAAA="/>
    <w:docVar w:name="dgnword-docGUID" w:val="{D499502D-9994-4D1C-A307-7974065612A2}"/>
    <w:docVar w:name="dgnword-eventsink" w:val="236643408"/>
  </w:docVars>
  <w:rsids>
    <w:rsidRoot w:val="007C0EAB"/>
    <w:rsid w:val="00001388"/>
    <w:rsid w:val="00002E6B"/>
    <w:rsid w:val="000038C5"/>
    <w:rsid w:val="000039FE"/>
    <w:rsid w:val="000046E4"/>
    <w:rsid w:val="00005E45"/>
    <w:rsid w:val="000076AF"/>
    <w:rsid w:val="00012F15"/>
    <w:rsid w:val="00013C0B"/>
    <w:rsid w:val="00013C5E"/>
    <w:rsid w:val="00016344"/>
    <w:rsid w:val="00023780"/>
    <w:rsid w:val="000250FB"/>
    <w:rsid w:val="00026017"/>
    <w:rsid w:val="00026F77"/>
    <w:rsid w:val="0002704A"/>
    <w:rsid w:val="0002760C"/>
    <w:rsid w:val="0003163D"/>
    <w:rsid w:val="00033661"/>
    <w:rsid w:val="000348CB"/>
    <w:rsid w:val="000369F4"/>
    <w:rsid w:val="00036EE0"/>
    <w:rsid w:val="00040D95"/>
    <w:rsid w:val="00040E6B"/>
    <w:rsid w:val="00041150"/>
    <w:rsid w:val="00042C5B"/>
    <w:rsid w:val="000432D2"/>
    <w:rsid w:val="00044C01"/>
    <w:rsid w:val="00045875"/>
    <w:rsid w:val="00046667"/>
    <w:rsid w:val="00047010"/>
    <w:rsid w:val="00047587"/>
    <w:rsid w:val="000504F0"/>
    <w:rsid w:val="00050858"/>
    <w:rsid w:val="00052B50"/>
    <w:rsid w:val="000541C0"/>
    <w:rsid w:val="000559FA"/>
    <w:rsid w:val="00057F6A"/>
    <w:rsid w:val="000610D6"/>
    <w:rsid w:val="000622E8"/>
    <w:rsid w:val="00064F5D"/>
    <w:rsid w:val="0006512D"/>
    <w:rsid w:val="000676C7"/>
    <w:rsid w:val="00067C40"/>
    <w:rsid w:val="00072281"/>
    <w:rsid w:val="000724FC"/>
    <w:rsid w:val="00073447"/>
    <w:rsid w:val="00073AEB"/>
    <w:rsid w:val="00073B98"/>
    <w:rsid w:val="00076136"/>
    <w:rsid w:val="000768E0"/>
    <w:rsid w:val="00076BEF"/>
    <w:rsid w:val="00077415"/>
    <w:rsid w:val="00077427"/>
    <w:rsid w:val="00081D32"/>
    <w:rsid w:val="00082428"/>
    <w:rsid w:val="00082CB8"/>
    <w:rsid w:val="0008311F"/>
    <w:rsid w:val="0008407F"/>
    <w:rsid w:val="000840CA"/>
    <w:rsid w:val="000844FA"/>
    <w:rsid w:val="000852D9"/>
    <w:rsid w:val="00085C5E"/>
    <w:rsid w:val="00086A92"/>
    <w:rsid w:val="00087274"/>
    <w:rsid w:val="00087983"/>
    <w:rsid w:val="00087AE9"/>
    <w:rsid w:val="00094982"/>
    <w:rsid w:val="00094D52"/>
    <w:rsid w:val="00095CAF"/>
    <w:rsid w:val="00095DD0"/>
    <w:rsid w:val="00096F39"/>
    <w:rsid w:val="00097B11"/>
    <w:rsid w:val="000A0117"/>
    <w:rsid w:val="000A30C8"/>
    <w:rsid w:val="000A44CA"/>
    <w:rsid w:val="000A4ABB"/>
    <w:rsid w:val="000B2BDE"/>
    <w:rsid w:val="000B2EE0"/>
    <w:rsid w:val="000B3A9B"/>
    <w:rsid w:val="000B7641"/>
    <w:rsid w:val="000C2E04"/>
    <w:rsid w:val="000C3A99"/>
    <w:rsid w:val="000C3EF4"/>
    <w:rsid w:val="000C5733"/>
    <w:rsid w:val="000C58C1"/>
    <w:rsid w:val="000C69DD"/>
    <w:rsid w:val="000C72F5"/>
    <w:rsid w:val="000C7C86"/>
    <w:rsid w:val="000C7DFA"/>
    <w:rsid w:val="000D1288"/>
    <w:rsid w:val="000D17E5"/>
    <w:rsid w:val="000D40E6"/>
    <w:rsid w:val="000D4387"/>
    <w:rsid w:val="000D517A"/>
    <w:rsid w:val="000D601E"/>
    <w:rsid w:val="000D69B6"/>
    <w:rsid w:val="000E01FC"/>
    <w:rsid w:val="000E1CEC"/>
    <w:rsid w:val="000E3D94"/>
    <w:rsid w:val="000E5240"/>
    <w:rsid w:val="000E7BBF"/>
    <w:rsid w:val="000F02FA"/>
    <w:rsid w:val="000F110F"/>
    <w:rsid w:val="000F1810"/>
    <w:rsid w:val="000F45B2"/>
    <w:rsid w:val="000F517F"/>
    <w:rsid w:val="000F6827"/>
    <w:rsid w:val="000F76DC"/>
    <w:rsid w:val="000F783A"/>
    <w:rsid w:val="0010033D"/>
    <w:rsid w:val="00100801"/>
    <w:rsid w:val="00100DFF"/>
    <w:rsid w:val="0010125C"/>
    <w:rsid w:val="00101F7F"/>
    <w:rsid w:val="001025B1"/>
    <w:rsid w:val="0010479A"/>
    <w:rsid w:val="00104DB0"/>
    <w:rsid w:val="00104EA1"/>
    <w:rsid w:val="00105448"/>
    <w:rsid w:val="0010581B"/>
    <w:rsid w:val="001061E6"/>
    <w:rsid w:val="00106329"/>
    <w:rsid w:val="0010750F"/>
    <w:rsid w:val="00110522"/>
    <w:rsid w:val="00110CC9"/>
    <w:rsid w:val="00110E4C"/>
    <w:rsid w:val="00112A02"/>
    <w:rsid w:val="0011340A"/>
    <w:rsid w:val="00113ED0"/>
    <w:rsid w:val="00114B03"/>
    <w:rsid w:val="00116590"/>
    <w:rsid w:val="0011721B"/>
    <w:rsid w:val="00117BAF"/>
    <w:rsid w:val="00121388"/>
    <w:rsid w:val="001217FF"/>
    <w:rsid w:val="001218D1"/>
    <w:rsid w:val="001219CA"/>
    <w:rsid w:val="00121AD6"/>
    <w:rsid w:val="00123624"/>
    <w:rsid w:val="00124EDB"/>
    <w:rsid w:val="001250F4"/>
    <w:rsid w:val="00125C91"/>
    <w:rsid w:val="0012747D"/>
    <w:rsid w:val="001277BB"/>
    <w:rsid w:val="00130042"/>
    <w:rsid w:val="00133457"/>
    <w:rsid w:val="00133B0B"/>
    <w:rsid w:val="0013505E"/>
    <w:rsid w:val="0013603A"/>
    <w:rsid w:val="0014022D"/>
    <w:rsid w:val="0014189E"/>
    <w:rsid w:val="00142064"/>
    <w:rsid w:val="0014287C"/>
    <w:rsid w:val="001445FB"/>
    <w:rsid w:val="00145721"/>
    <w:rsid w:val="00146D02"/>
    <w:rsid w:val="00147AD7"/>
    <w:rsid w:val="00147B10"/>
    <w:rsid w:val="00150190"/>
    <w:rsid w:val="001508B8"/>
    <w:rsid w:val="001519F8"/>
    <w:rsid w:val="00151D96"/>
    <w:rsid w:val="0015228A"/>
    <w:rsid w:val="00152591"/>
    <w:rsid w:val="00152EB0"/>
    <w:rsid w:val="00153A1B"/>
    <w:rsid w:val="00154B69"/>
    <w:rsid w:val="001576B6"/>
    <w:rsid w:val="00157C5F"/>
    <w:rsid w:val="001624F6"/>
    <w:rsid w:val="00163627"/>
    <w:rsid w:val="001639FF"/>
    <w:rsid w:val="00164820"/>
    <w:rsid w:val="00164931"/>
    <w:rsid w:val="00165746"/>
    <w:rsid w:val="0016580D"/>
    <w:rsid w:val="00166DDC"/>
    <w:rsid w:val="00170B2C"/>
    <w:rsid w:val="00173040"/>
    <w:rsid w:val="001740DF"/>
    <w:rsid w:val="00175FA0"/>
    <w:rsid w:val="0017647D"/>
    <w:rsid w:val="00177C9F"/>
    <w:rsid w:val="001804F2"/>
    <w:rsid w:val="00183FD5"/>
    <w:rsid w:val="00184235"/>
    <w:rsid w:val="0018610B"/>
    <w:rsid w:val="00186A2C"/>
    <w:rsid w:val="00186D51"/>
    <w:rsid w:val="00186E59"/>
    <w:rsid w:val="00187872"/>
    <w:rsid w:val="00191CFA"/>
    <w:rsid w:val="00192610"/>
    <w:rsid w:val="00192E1C"/>
    <w:rsid w:val="0019476C"/>
    <w:rsid w:val="001957B5"/>
    <w:rsid w:val="00195ED9"/>
    <w:rsid w:val="001966C2"/>
    <w:rsid w:val="001967A3"/>
    <w:rsid w:val="00197FF9"/>
    <w:rsid w:val="001A05F7"/>
    <w:rsid w:val="001A1F5E"/>
    <w:rsid w:val="001A4DA8"/>
    <w:rsid w:val="001A5651"/>
    <w:rsid w:val="001B04E3"/>
    <w:rsid w:val="001B16FF"/>
    <w:rsid w:val="001B280B"/>
    <w:rsid w:val="001B2F94"/>
    <w:rsid w:val="001B3BC7"/>
    <w:rsid w:val="001B54C5"/>
    <w:rsid w:val="001C0C70"/>
    <w:rsid w:val="001C118D"/>
    <w:rsid w:val="001C199B"/>
    <w:rsid w:val="001C2006"/>
    <w:rsid w:val="001C62FE"/>
    <w:rsid w:val="001C6FEF"/>
    <w:rsid w:val="001D0099"/>
    <w:rsid w:val="001D0131"/>
    <w:rsid w:val="001D1640"/>
    <w:rsid w:val="001D16BD"/>
    <w:rsid w:val="001D1ED9"/>
    <w:rsid w:val="001D615C"/>
    <w:rsid w:val="001D74E3"/>
    <w:rsid w:val="001E020F"/>
    <w:rsid w:val="001E052D"/>
    <w:rsid w:val="001E156E"/>
    <w:rsid w:val="001E42B6"/>
    <w:rsid w:val="001E4687"/>
    <w:rsid w:val="001E5DC0"/>
    <w:rsid w:val="001E7E8B"/>
    <w:rsid w:val="001F1D78"/>
    <w:rsid w:val="001F4B3E"/>
    <w:rsid w:val="001F5715"/>
    <w:rsid w:val="001F65BD"/>
    <w:rsid w:val="002002E3"/>
    <w:rsid w:val="00202A85"/>
    <w:rsid w:val="0021084A"/>
    <w:rsid w:val="00211879"/>
    <w:rsid w:val="00213778"/>
    <w:rsid w:val="00213AAB"/>
    <w:rsid w:val="002147CC"/>
    <w:rsid w:val="00216D7E"/>
    <w:rsid w:val="002202F8"/>
    <w:rsid w:val="00220B72"/>
    <w:rsid w:val="00224D76"/>
    <w:rsid w:val="00224DCF"/>
    <w:rsid w:val="002316D6"/>
    <w:rsid w:val="002319F5"/>
    <w:rsid w:val="00231C82"/>
    <w:rsid w:val="002325D4"/>
    <w:rsid w:val="00234CDE"/>
    <w:rsid w:val="00234DB9"/>
    <w:rsid w:val="00236FB4"/>
    <w:rsid w:val="00237918"/>
    <w:rsid w:val="00237EE9"/>
    <w:rsid w:val="002404CA"/>
    <w:rsid w:val="00240FD0"/>
    <w:rsid w:val="00242A7B"/>
    <w:rsid w:val="002446F0"/>
    <w:rsid w:val="00244720"/>
    <w:rsid w:val="00244E45"/>
    <w:rsid w:val="002456BE"/>
    <w:rsid w:val="00245C21"/>
    <w:rsid w:val="002518E3"/>
    <w:rsid w:val="00252661"/>
    <w:rsid w:val="0025419B"/>
    <w:rsid w:val="00254302"/>
    <w:rsid w:val="00257254"/>
    <w:rsid w:val="0026207F"/>
    <w:rsid w:val="002654FB"/>
    <w:rsid w:val="00265F81"/>
    <w:rsid w:val="00266481"/>
    <w:rsid w:val="00267226"/>
    <w:rsid w:val="002677E3"/>
    <w:rsid w:val="00267D1A"/>
    <w:rsid w:val="00267E81"/>
    <w:rsid w:val="00270029"/>
    <w:rsid w:val="0027121C"/>
    <w:rsid w:val="00271E20"/>
    <w:rsid w:val="00274D0B"/>
    <w:rsid w:val="002808AD"/>
    <w:rsid w:val="00280ABD"/>
    <w:rsid w:val="00280B0D"/>
    <w:rsid w:val="0028381F"/>
    <w:rsid w:val="00283D7C"/>
    <w:rsid w:val="0029015B"/>
    <w:rsid w:val="002905DB"/>
    <w:rsid w:val="00291989"/>
    <w:rsid w:val="002943D8"/>
    <w:rsid w:val="00294ABE"/>
    <w:rsid w:val="00294C25"/>
    <w:rsid w:val="002950A6"/>
    <w:rsid w:val="00295D3E"/>
    <w:rsid w:val="00296C1E"/>
    <w:rsid w:val="00297828"/>
    <w:rsid w:val="00297B69"/>
    <w:rsid w:val="002A13E0"/>
    <w:rsid w:val="002A1511"/>
    <w:rsid w:val="002A1E39"/>
    <w:rsid w:val="002A2521"/>
    <w:rsid w:val="002A345B"/>
    <w:rsid w:val="002B2824"/>
    <w:rsid w:val="002B2947"/>
    <w:rsid w:val="002B2F25"/>
    <w:rsid w:val="002B3E53"/>
    <w:rsid w:val="002B42C3"/>
    <w:rsid w:val="002B47A5"/>
    <w:rsid w:val="002B5749"/>
    <w:rsid w:val="002B6A0D"/>
    <w:rsid w:val="002B6D84"/>
    <w:rsid w:val="002B6E7C"/>
    <w:rsid w:val="002B7988"/>
    <w:rsid w:val="002C1B7A"/>
    <w:rsid w:val="002C213D"/>
    <w:rsid w:val="002C494B"/>
    <w:rsid w:val="002C4EE3"/>
    <w:rsid w:val="002C508E"/>
    <w:rsid w:val="002C5F0B"/>
    <w:rsid w:val="002C74BE"/>
    <w:rsid w:val="002D1274"/>
    <w:rsid w:val="002D1DCD"/>
    <w:rsid w:val="002D283A"/>
    <w:rsid w:val="002D3066"/>
    <w:rsid w:val="002D4D10"/>
    <w:rsid w:val="002D7906"/>
    <w:rsid w:val="002D7B8F"/>
    <w:rsid w:val="002E4813"/>
    <w:rsid w:val="002E52BA"/>
    <w:rsid w:val="002E5900"/>
    <w:rsid w:val="002E61DE"/>
    <w:rsid w:val="002F0976"/>
    <w:rsid w:val="002F1996"/>
    <w:rsid w:val="002F42A4"/>
    <w:rsid w:val="003000A4"/>
    <w:rsid w:val="00304A4E"/>
    <w:rsid w:val="00304D37"/>
    <w:rsid w:val="003077C4"/>
    <w:rsid w:val="00311284"/>
    <w:rsid w:val="00311598"/>
    <w:rsid w:val="00312461"/>
    <w:rsid w:val="0031362A"/>
    <w:rsid w:val="003153E5"/>
    <w:rsid w:val="003201DE"/>
    <w:rsid w:val="003203FC"/>
    <w:rsid w:val="00322955"/>
    <w:rsid w:val="0032362C"/>
    <w:rsid w:val="0032521E"/>
    <w:rsid w:val="00325521"/>
    <w:rsid w:val="00325EE2"/>
    <w:rsid w:val="00332AB0"/>
    <w:rsid w:val="003330D8"/>
    <w:rsid w:val="00333F3F"/>
    <w:rsid w:val="003344C8"/>
    <w:rsid w:val="00335328"/>
    <w:rsid w:val="00337A83"/>
    <w:rsid w:val="00340924"/>
    <w:rsid w:val="00344A4F"/>
    <w:rsid w:val="00345493"/>
    <w:rsid w:val="00345D03"/>
    <w:rsid w:val="00350742"/>
    <w:rsid w:val="00350B23"/>
    <w:rsid w:val="00351FA8"/>
    <w:rsid w:val="00353B82"/>
    <w:rsid w:val="003548C8"/>
    <w:rsid w:val="00355479"/>
    <w:rsid w:val="00355A64"/>
    <w:rsid w:val="00356492"/>
    <w:rsid w:val="003568A1"/>
    <w:rsid w:val="003627ED"/>
    <w:rsid w:val="0036325A"/>
    <w:rsid w:val="0036434B"/>
    <w:rsid w:val="00365D35"/>
    <w:rsid w:val="003664C9"/>
    <w:rsid w:val="00372371"/>
    <w:rsid w:val="00374D56"/>
    <w:rsid w:val="0037525B"/>
    <w:rsid w:val="00375920"/>
    <w:rsid w:val="003812BA"/>
    <w:rsid w:val="003819AC"/>
    <w:rsid w:val="00382675"/>
    <w:rsid w:val="00382845"/>
    <w:rsid w:val="00383401"/>
    <w:rsid w:val="00386452"/>
    <w:rsid w:val="0038698E"/>
    <w:rsid w:val="00386BDB"/>
    <w:rsid w:val="003870C7"/>
    <w:rsid w:val="00390B26"/>
    <w:rsid w:val="00390F14"/>
    <w:rsid w:val="00391973"/>
    <w:rsid w:val="00391E1C"/>
    <w:rsid w:val="0039236B"/>
    <w:rsid w:val="00392412"/>
    <w:rsid w:val="00392906"/>
    <w:rsid w:val="0039588C"/>
    <w:rsid w:val="00395AF9"/>
    <w:rsid w:val="003970B0"/>
    <w:rsid w:val="003A150C"/>
    <w:rsid w:val="003A15BA"/>
    <w:rsid w:val="003A1C19"/>
    <w:rsid w:val="003A2210"/>
    <w:rsid w:val="003A22B0"/>
    <w:rsid w:val="003A3141"/>
    <w:rsid w:val="003A7932"/>
    <w:rsid w:val="003B0565"/>
    <w:rsid w:val="003B0EDF"/>
    <w:rsid w:val="003B0F16"/>
    <w:rsid w:val="003B126B"/>
    <w:rsid w:val="003B2040"/>
    <w:rsid w:val="003B397E"/>
    <w:rsid w:val="003B56D7"/>
    <w:rsid w:val="003B6B3F"/>
    <w:rsid w:val="003B77AF"/>
    <w:rsid w:val="003C3C6C"/>
    <w:rsid w:val="003C3F0C"/>
    <w:rsid w:val="003C66D5"/>
    <w:rsid w:val="003C69A1"/>
    <w:rsid w:val="003C7C21"/>
    <w:rsid w:val="003D0334"/>
    <w:rsid w:val="003D1318"/>
    <w:rsid w:val="003D4D00"/>
    <w:rsid w:val="003D5F98"/>
    <w:rsid w:val="003D6D6F"/>
    <w:rsid w:val="003D70B0"/>
    <w:rsid w:val="003D7B52"/>
    <w:rsid w:val="003E0F63"/>
    <w:rsid w:val="003E18FC"/>
    <w:rsid w:val="003E2DA3"/>
    <w:rsid w:val="003E43D6"/>
    <w:rsid w:val="003E68EC"/>
    <w:rsid w:val="003E7797"/>
    <w:rsid w:val="003F2371"/>
    <w:rsid w:val="003F2997"/>
    <w:rsid w:val="003F450D"/>
    <w:rsid w:val="003F58AD"/>
    <w:rsid w:val="003F58D9"/>
    <w:rsid w:val="003F6F03"/>
    <w:rsid w:val="003F71F5"/>
    <w:rsid w:val="003F7C66"/>
    <w:rsid w:val="00400C2C"/>
    <w:rsid w:val="004012D8"/>
    <w:rsid w:val="0040280A"/>
    <w:rsid w:val="00403045"/>
    <w:rsid w:val="00403104"/>
    <w:rsid w:val="0040403D"/>
    <w:rsid w:val="0040422C"/>
    <w:rsid w:val="004069FB"/>
    <w:rsid w:val="0041487D"/>
    <w:rsid w:val="00415D2D"/>
    <w:rsid w:val="00416797"/>
    <w:rsid w:val="00416888"/>
    <w:rsid w:val="00423E6D"/>
    <w:rsid w:val="00424660"/>
    <w:rsid w:val="004265A9"/>
    <w:rsid w:val="00426667"/>
    <w:rsid w:val="00426875"/>
    <w:rsid w:val="00433EBD"/>
    <w:rsid w:val="00434129"/>
    <w:rsid w:val="00435DC8"/>
    <w:rsid w:val="00436009"/>
    <w:rsid w:val="004366BF"/>
    <w:rsid w:val="00437E1D"/>
    <w:rsid w:val="00440239"/>
    <w:rsid w:val="00440656"/>
    <w:rsid w:val="00443C22"/>
    <w:rsid w:val="00446703"/>
    <w:rsid w:val="0045038D"/>
    <w:rsid w:val="00452243"/>
    <w:rsid w:val="004530C6"/>
    <w:rsid w:val="00453490"/>
    <w:rsid w:val="004537BA"/>
    <w:rsid w:val="0045493E"/>
    <w:rsid w:val="00460E43"/>
    <w:rsid w:val="0046255E"/>
    <w:rsid w:val="004635E1"/>
    <w:rsid w:val="00463E4E"/>
    <w:rsid w:val="00464068"/>
    <w:rsid w:val="00465435"/>
    <w:rsid w:val="00465450"/>
    <w:rsid w:val="004664DE"/>
    <w:rsid w:val="00467FA8"/>
    <w:rsid w:val="00471172"/>
    <w:rsid w:val="00472E2F"/>
    <w:rsid w:val="00476C02"/>
    <w:rsid w:val="00477CC6"/>
    <w:rsid w:val="004804A5"/>
    <w:rsid w:val="00481F5B"/>
    <w:rsid w:val="00482089"/>
    <w:rsid w:val="004820F3"/>
    <w:rsid w:val="00482608"/>
    <w:rsid w:val="004855F5"/>
    <w:rsid w:val="004861F9"/>
    <w:rsid w:val="00486683"/>
    <w:rsid w:val="00486FCC"/>
    <w:rsid w:val="004877CB"/>
    <w:rsid w:val="00490C25"/>
    <w:rsid w:val="00491065"/>
    <w:rsid w:val="00492306"/>
    <w:rsid w:val="0049248A"/>
    <w:rsid w:val="004947D6"/>
    <w:rsid w:val="00494FA9"/>
    <w:rsid w:val="00495B14"/>
    <w:rsid w:val="00497032"/>
    <w:rsid w:val="004A1133"/>
    <w:rsid w:val="004A20B1"/>
    <w:rsid w:val="004A4A52"/>
    <w:rsid w:val="004A52A0"/>
    <w:rsid w:val="004A6661"/>
    <w:rsid w:val="004B03B3"/>
    <w:rsid w:val="004B5707"/>
    <w:rsid w:val="004C0411"/>
    <w:rsid w:val="004C4CD7"/>
    <w:rsid w:val="004C55A6"/>
    <w:rsid w:val="004D3011"/>
    <w:rsid w:val="004D4509"/>
    <w:rsid w:val="004D54BF"/>
    <w:rsid w:val="004D668D"/>
    <w:rsid w:val="004D68DC"/>
    <w:rsid w:val="004D740A"/>
    <w:rsid w:val="004E0E18"/>
    <w:rsid w:val="004E1678"/>
    <w:rsid w:val="004E1CAC"/>
    <w:rsid w:val="004E1D64"/>
    <w:rsid w:val="004E423B"/>
    <w:rsid w:val="004E5716"/>
    <w:rsid w:val="004E5999"/>
    <w:rsid w:val="004E62DE"/>
    <w:rsid w:val="004E7492"/>
    <w:rsid w:val="004F3214"/>
    <w:rsid w:val="004F4D2E"/>
    <w:rsid w:val="004F793F"/>
    <w:rsid w:val="00500985"/>
    <w:rsid w:val="00501684"/>
    <w:rsid w:val="005032AD"/>
    <w:rsid w:val="005035A3"/>
    <w:rsid w:val="00505DA8"/>
    <w:rsid w:val="00506B7D"/>
    <w:rsid w:val="00507334"/>
    <w:rsid w:val="00507358"/>
    <w:rsid w:val="0051052C"/>
    <w:rsid w:val="00515DDD"/>
    <w:rsid w:val="00516AC2"/>
    <w:rsid w:val="00517526"/>
    <w:rsid w:val="00517FF2"/>
    <w:rsid w:val="00521348"/>
    <w:rsid w:val="005213FF"/>
    <w:rsid w:val="00521FA3"/>
    <w:rsid w:val="00524C88"/>
    <w:rsid w:val="005250B5"/>
    <w:rsid w:val="00525399"/>
    <w:rsid w:val="00525496"/>
    <w:rsid w:val="00526505"/>
    <w:rsid w:val="00526A9E"/>
    <w:rsid w:val="005273C0"/>
    <w:rsid w:val="005277AA"/>
    <w:rsid w:val="00531FF2"/>
    <w:rsid w:val="00532C20"/>
    <w:rsid w:val="00533AEE"/>
    <w:rsid w:val="005354E3"/>
    <w:rsid w:val="00536144"/>
    <w:rsid w:val="005370E4"/>
    <w:rsid w:val="00540E20"/>
    <w:rsid w:val="00543223"/>
    <w:rsid w:val="00543D7F"/>
    <w:rsid w:val="005444F5"/>
    <w:rsid w:val="00545D7E"/>
    <w:rsid w:val="00546B4C"/>
    <w:rsid w:val="00546D7B"/>
    <w:rsid w:val="0055103B"/>
    <w:rsid w:val="00551818"/>
    <w:rsid w:val="005519A5"/>
    <w:rsid w:val="00552D0E"/>
    <w:rsid w:val="00557957"/>
    <w:rsid w:val="00557E86"/>
    <w:rsid w:val="00560B6F"/>
    <w:rsid w:val="005636B1"/>
    <w:rsid w:val="00564773"/>
    <w:rsid w:val="00564E5E"/>
    <w:rsid w:val="00566AB0"/>
    <w:rsid w:val="00570FF0"/>
    <w:rsid w:val="005715BF"/>
    <w:rsid w:val="00572536"/>
    <w:rsid w:val="00572978"/>
    <w:rsid w:val="005751F9"/>
    <w:rsid w:val="00583C97"/>
    <w:rsid w:val="00584751"/>
    <w:rsid w:val="005847CF"/>
    <w:rsid w:val="00585B26"/>
    <w:rsid w:val="00585B72"/>
    <w:rsid w:val="0059095D"/>
    <w:rsid w:val="00590FB0"/>
    <w:rsid w:val="00592C8D"/>
    <w:rsid w:val="00593651"/>
    <w:rsid w:val="00593787"/>
    <w:rsid w:val="00593891"/>
    <w:rsid w:val="00595FF9"/>
    <w:rsid w:val="005974EF"/>
    <w:rsid w:val="005A025F"/>
    <w:rsid w:val="005A027A"/>
    <w:rsid w:val="005A3207"/>
    <w:rsid w:val="005A4C61"/>
    <w:rsid w:val="005A5FAA"/>
    <w:rsid w:val="005A6BF3"/>
    <w:rsid w:val="005A6E06"/>
    <w:rsid w:val="005A7577"/>
    <w:rsid w:val="005B0CDE"/>
    <w:rsid w:val="005B38FF"/>
    <w:rsid w:val="005B6BBD"/>
    <w:rsid w:val="005C2ECE"/>
    <w:rsid w:val="005C3C81"/>
    <w:rsid w:val="005C5429"/>
    <w:rsid w:val="005C580B"/>
    <w:rsid w:val="005C68E9"/>
    <w:rsid w:val="005C6FF3"/>
    <w:rsid w:val="005D26F5"/>
    <w:rsid w:val="005D45D3"/>
    <w:rsid w:val="005D4FE0"/>
    <w:rsid w:val="005D5299"/>
    <w:rsid w:val="005D5F56"/>
    <w:rsid w:val="005E0EA1"/>
    <w:rsid w:val="005E1BC8"/>
    <w:rsid w:val="005E2215"/>
    <w:rsid w:val="005E2E86"/>
    <w:rsid w:val="005E39A5"/>
    <w:rsid w:val="005E3CF9"/>
    <w:rsid w:val="005E7A6C"/>
    <w:rsid w:val="005F09A6"/>
    <w:rsid w:val="005F3016"/>
    <w:rsid w:val="005F31D8"/>
    <w:rsid w:val="005F4023"/>
    <w:rsid w:val="005F442B"/>
    <w:rsid w:val="005F5927"/>
    <w:rsid w:val="005F5CAD"/>
    <w:rsid w:val="005F5E02"/>
    <w:rsid w:val="005F6CFB"/>
    <w:rsid w:val="00601DCF"/>
    <w:rsid w:val="006030DC"/>
    <w:rsid w:val="00603CB2"/>
    <w:rsid w:val="00606A4A"/>
    <w:rsid w:val="00607298"/>
    <w:rsid w:val="006101C8"/>
    <w:rsid w:val="00611206"/>
    <w:rsid w:val="0061540B"/>
    <w:rsid w:val="00617603"/>
    <w:rsid w:val="00617621"/>
    <w:rsid w:val="006179D0"/>
    <w:rsid w:val="006202FD"/>
    <w:rsid w:val="00621C28"/>
    <w:rsid w:val="00621F14"/>
    <w:rsid w:val="006227D6"/>
    <w:rsid w:val="0062281C"/>
    <w:rsid w:val="006243FF"/>
    <w:rsid w:val="0062455E"/>
    <w:rsid w:val="006274CB"/>
    <w:rsid w:val="00627BD7"/>
    <w:rsid w:val="00627DB4"/>
    <w:rsid w:val="00630BEB"/>
    <w:rsid w:val="00631DC7"/>
    <w:rsid w:val="00632136"/>
    <w:rsid w:val="006365E9"/>
    <w:rsid w:val="00641198"/>
    <w:rsid w:val="00641F9B"/>
    <w:rsid w:val="00642037"/>
    <w:rsid w:val="00642822"/>
    <w:rsid w:val="00643CC6"/>
    <w:rsid w:val="00645AA7"/>
    <w:rsid w:val="006464B8"/>
    <w:rsid w:val="006477B2"/>
    <w:rsid w:val="006530C3"/>
    <w:rsid w:val="00653F46"/>
    <w:rsid w:val="0065409A"/>
    <w:rsid w:val="00655BBE"/>
    <w:rsid w:val="00656B47"/>
    <w:rsid w:val="00657032"/>
    <w:rsid w:val="006576E8"/>
    <w:rsid w:val="006625BA"/>
    <w:rsid w:val="00662FEB"/>
    <w:rsid w:val="00663D05"/>
    <w:rsid w:val="00664550"/>
    <w:rsid w:val="00666672"/>
    <w:rsid w:val="006669E3"/>
    <w:rsid w:val="00666E5C"/>
    <w:rsid w:val="0067039D"/>
    <w:rsid w:val="006706D5"/>
    <w:rsid w:val="00672733"/>
    <w:rsid w:val="00672883"/>
    <w:rsid w:val="00672AC8"/>
    <w:rsid w:val="00673333"/>
    <w:rsid w:val="00673CF5"/>
    <w:rsid w:val="0067454A"/>
    <w:rsid w:val="0067500B"/>
    <w:rsid w:val="006761AC"/>
    <w:rsid w:val="006761BF"/>
    <w:rsid w:val="0067661B"/>
    <w:rsid w:val="00676DE7"/>
    <w:rsid w:val="00680435"/>
    <w:rsid w:val="006822EA"/>
    <w:rsid w:val="006838D9"/>
    <w:rsid w:val="006847A3"/>
    <w:rsid w:val="00684E1B"/>
    <w:rsid w:val="006855D9"/>
    <w:rsid w:val="00695BC8"/>
    <w:rsid w:val="00696D2B"/>
    <w:rsid w:val="006A00B7"/>
    <w:rsid w:val="006A38A1"/>
    <w:rsid w:val="006A4CDF"/>
    <w:rsid w:val="006A596A"/>
    <w:rsid w:val="006A7D80"/>
    <w:rsid w:val="006A7FFD"/>
    <w:rsid w:val="006B1F71"/>
    <w:rsid w:val="006B40FD"/>
    <w:rsid w:val="006B5263"/>
    <w:rsid w:val="006B5363"/>
    <w:rsid w:val="006B678E"/>
    <w:rsid w:val="006B6C82"/>
    <w:rsid w:val="006C0757"/>
    <w:rsid w:val="006C1213"/>
    <w:rsid w:val="006C1710"/>
    <w:rsid w:val="006C1D15"/>
    <w:rsid w:val="006C21D5"/>
    <w:rsid w:val="006C3D4D"/>
    <w:rsid w:val="006C7050"/>
    <w:rsid w:val="006C7A3F"/>
    <w:rsid w:val="006D52EA"/>
    <w:rsid w:val="006D7EB4"/>
    <w:rsid w:val="006E08DB"/>
    <w:rsid w:val="006E0A3B"/>
    <w:rsid w:val="006E2148"/>
    <w:rsid w:val="006E36BA"/>
    <w:rsid w:val="006E3BCE"/>
    <w:rsid w:val="006E4E6D"/>
    <w:rsid w:val="006E57C0"/>
    <w:rsid w:val="006E5A97"/>
    <w:rsid w:val="006E7BCC"/>
    <w:rsid w:val="006F0775"/>
    <w:rsid w:val="006F15EB"/>
    <w:rsid w:val="006F1B1B"/>
    <w:rsid w:val="006F2D87"/>
    <w:rsid w:val="006F3D51"/>
    <w:rsid w:val="006F4B35"/>
    <w:rsid w:val="006F5CBC"/>
    <w:rsid w:val="006F6579"/>
    <w:rsid w:val="006F7DEA"/>
    <w:rsid w:val="00701988"/>
    <w:rsid w:val="007030C8"/>
    <w:rsid w:val="0070612D"/>
    <w:rsid w:val="00707F3A"/>
    <w:rsid w:val="00710EFD"/>
    <w:rsid w:val="007114AF"/>
    <w:rsid w:val="007138F4"/>
    <w:rsid w:val="00713B8D"/>
    <w:rsid w:val="00713CE8"/>
    <w:rsid w:val="00714F28"/>
    <w:rsid w:val="00715903"/>
    <w:rsid w:val="00716B1C"/>
    <w:rsid w:val="00720F94"/>
    <w:rsid w:val="007222A7"/>
    <w:rsid w:val="0072248A"/>
    <w:rsid w:val="00722614"/>
    <w:rsid w:val="007238D9"/>
    <w:rsid w:val="00725767"/>
    <w:rsid w:val="00726077"/>
    <w:rsid w:val="00726590"/>
    <w:rsid w:val="0072662C"/>
    <w:rsid w:val="00726958"/>
    <w:rsid w:val="0072714F"/>
    <w:rsid w:val="0073258D"/>
    <w:rsid w:val="007329DE"/>
    <w:rsid w:val="00733E01"/>
    <w:rsid w:val="00734276"/>
    <w:rsid w:val="007371EB"/>
    <w:rsid w:val="00740D06"/>
    <w:rsid w:val="00740F04"/>
    <w:rsid w:val="007422D5"/>
    <w:rsid w:val="007425A6"/>
    <w:rsid w:val="00744204"/>
    <w:rsid w:val="007447DD"/>
    <w:rsid w:val="007459F2"/>
    <w:rsid w:val="00745CFC"/>
    <w:rsid w:val="007462BD"/>
    <w:rsid w:val="00746A47"/>
    <w:rsid w:val="007473CE"/>
    <w:rsid w:val="00751AEB"/>
    <w:rsid w:val="007541C4"/>
    <w:rsid w:val="007544DB"/>
    <w:rsid w:val="00755DFD"/>
    <w:rsid w:val="007561E4"/>
    <w:rsid w:val="007601A0"/>
    <w:rsid w:val="00760EA8"/>
    <w:rsid w:val="00761572"/>
    <w:rsid w:val="00763FA0"/>
    <w:rsid w:val="007641CE"/>
    <w:rsid w:val="00764663"/>
    <w:rsid w:val="0076502F"/>
    <w:rsid w:val="007651F3"/>
    <w:rsid w:val="007652F4"/>
    <w:rsid w:val="007661DE"/>
    <w:rsid w:val="0076623F"/>
    <w:rsid w:val="007674DC"/>
    <w:rsid w:val="00770282"/>
    <w:rsid w:val="00772FB5"/>
    <w:rsid w:val="00774E7F"/>
    <w:rsid w:val="00775435"/>
    <w:rsid w:val="00776034"/>
    <w:rsid w:val="00780E51"/>
    <w:rsid w:val="00782B9B"/>
    <w:rsid w:val="00783161"/>
    <w:rsid w:val="00783361"/>
    <w:rsid w:val="00784856"/>
    <w:rsid w:val="00785DE2"/>
    <w:rsid w:val="00785EF4"/>
    <w:rsid w:val="00786EAE"/>
    <w:rsid w:val="0079105E"/>
    <w:rsid w:val="0079397B"/>
    <w:rsid w:val="00793A09"/>
    <w:rsid w:val="00795CE5"/>
    <w:rsid w:val="00796AA4"/>
    <w:rsid w:val="007973D0"/>
    <w:rsid w:val="00797EF3"/>
    <w:rsid w:val="007A0A69"/>
    <w:rsid w:val="007A0CA9"/>
    <w:rsid w:val="007A131F"/>
    <w:rsid w:val="007A1AB8"/>
    <w:rsid w:val="007A26CB"/>
    <w:rsid w:val="007A349D"/>
    <w:rsid w:val="007A3F37"/>
    <w:rsid w:val="007A5D57"/>
    <w:rsid w:val="007A7BBC"/>
    <w:rsid w:val="007B149C"/>
    <w:rsid w:val="007B1D97"/>
    <w:rsid w:val="007B2338"/>
    <w:rsid w:val="007B381D"/>
    <w:rsid w:val="007B3B14"/>
    <w:rsid w:val="007B3D76"/>
    <w:rsid w:val="007B3E0A"/>
    <w:rsid w:val="007B492D"/>
    <w:rsid w:val="007B5925"/>
    <w:rsid w:val="007B68FA"/>
    <w:rsid w:val="007C0EAB"/>
    <w:rsid w:val="007C0FE9"/>
    <w:rsid w:val="007C179E"/>
    <w:rsid w:val="007C2898"/>
    <w:rsid w:val="007C2D41"/>
    <w:rsid w:val="007C445F"/>
    <w:rsid w:val="007C61FB"/>
    <w:rsid w:val="007C69A1"/>
    <w:rsid w:val="007C6EC7"/>
    <w:rsid w:val="007C7871"/>
    <w:rsid w:val="007D263C"/>
    <w:rsid w:val="007D3E5F"/>
    <w:rsid w:val="007D41AF"/>
    <w:rsid w:val="007D438C"/>
    <w:rsid w:val="007D43A9"/>
    <w:rsid w:val="007D59F4"/>
    <w:rsid w:val="007D6E02"/>
    <w:rsid w:val="007D78EC"/>
    <w:rsid w:val="007E1555"/>
    <w:rsid w:val="007E4AB5"/>
    <w:rsid w:val="007E5C58"/>
    <w:rsid w:val="007E5F75"/>
    <w:rsid w:val="007E5FD2"/>
    <w:rsid w:val="007E7B39"/>
    <w:rsid w:val="007F09A8"/>
    <w:rsid w:val="007F118A"/>
    <w:rsid w:val="007F147E"/>
    <w:rsid w:val="007F26C5"/>
    <w:rsid w:val="007F74AA"/>
    <w:rsid w:val="007F7708"/>
    <w:rsid w:val="007F7C7A"/>
    <w:rsid w:val="00800E31"/>
    <w:rsid w:val="00801AE7"/>
    <w:rsid w:val="00803278"/>
    <w:rsid w:val="00805D13"/>
    <w:rsid w:val="00806A1D"/>
    <w:rsid w:val="00807BCB"/>
    <w:rsid w:val="00811430"/>
    <w:rsid w:val="00811EDD"/>
    <w:rsid w:val="00811F5F"/>
    <w:rsid w:val="00814E1C"/>
    <w:rsid w:val="00815445"/>
    <w:rsid w:val="008171AA"/>
    <w:rsid w:val="00817B49"/>
    <w:rsid w:val="008206CD"/>
    <w:rsid w:val="00820769"/>
    <w:rsid w:val="00820FC1"/>
    <w:rsid w:val="008218A3"/>
    <w:rsid w:val="00822158"/>
    <w:rsid w:val="00822744"/>
    <w:rsid w:val="008234D7"/>
    <w:rsid w:val="00824412"/>
    <w:rsid w:val="0082632F"/>
    <w:rsid w:val="00830E08"/>
    <w:rsid w:val="0083228A"/>
    <w:rsid w:val="00833BAB"/>
    <w:rsid w:val="0083549D"/>
    <w:rsid w:val="008379DC"/>
    <w:rsid w:val="00840276"/>
    <w:rsid w:val="00841C92"/>
    <w:rsid w:val="008421FE"/>
    <w:rsid w:val="008443DD"/>
    <w:rsid w:val="00845F46"/>
    <w:rsid w:val="0085033E"/>
    <w:rsid w:val="00851E49"/>
    <w:rsid w:val="0085225B"/>
    <w:rsid w:val="00854960"/>
    <w:rsid w:val="00854EFB"/>
    <w:rsid w:val="008550EF"/>
    <w:rsid w:val="00855713"/>
    <w:rsid w:val="008605FF"/>
    <w:rsid w:val="00860E4F"/>
    <w:rsid w:val="0086211D"/>
    <w:rsid w:val="008625C0"/>
    <w:rsid w:val="00862C32"/>
    <w:rsid w:val="00863FB2"/>
    <w:rsid w:val="008641FB"/>
    <w:rsid w:val="0086422C"/>
    <w:rsid w:val="008642BE"/>
    <w:rsid w:val="00864E37"/>
    <w:rsid w:val="008657A3"/>
    <w:rsid w:val="00865C98"/>
    <w:rsid w:val="00867617"/>
    <w:rsid w:val="008703C6"/>
    <w:rsid w:val="008709E2"/>
    <w:rsid w:val="00872C13"/>
    <w:rsid w:val="0087314A"/>
    <w:rsid w:val="00874CDC"/>
    <w:rsid w:val="00875B93"/>
    <w:rsid w:val="00877016"/>
    <w:rsid w:val="008778F9"/>
    <w:rsid w:val="00881526"/>
    <w:rsid w:val="00881AFA"/>
    <w:rsid w:val="008820D6"/>
    <w:rsid w:val="008826F3"/>
    <w:rsid w:val="00882FFF"/>
    <w:rsid w:val="008831E2"/>
    <w:rsid w:val="00883224"/>
    <w:rsid w:val="00884C14"/>
    <w:rsid w:val="00885C20"/>
    <w:rsid w:val="0088684B"/>
    <w:rsid w:val="008902DA"/>
    <w:rsid w:val="00892736"/>
    <w:rsid w:val="00892989"/>
    <w:rsid w:val="00893727"/>
    <w:rsid w:val="00893D1A"/>
    <w:rsid w:val="00895A9F"/>
    <w:rsid w:val="008969D2"/>
    <w:rsid w:val="008A166A"/>
    <w:rsid w:val="008A24D1"/>
    <w:rsid w:val="008A2716"/>
    <w:rsid w:val="008A498C"/>
    <w:rsid w:val="008A5FAA"/>
    <w:rsid w:val="008A6ABD"/>
    <w:rsid w:val="008A6CFF"/>
    <w:rsid w:val="008A7871"/>
    <w:rsid w:val="008B0846"/>
    <w:rsid w:val="008B4D29"/>
    <w:rsid w:val="008B4EE2"/>
    <w:rsid w:val="008B5607"/>
    <w:rsid w:val="008B73CF"/>
    <w:rsid w:val="008B7E06"/>
    <w:rsid w:val="008C0095"/>
    <w:rsid w:val="008C1361"/>
    <w:rsid w:val="008C7336"/>
    <w:rsid w:val="008D1A8C"/>
    <w:rsid w:val="008D66DE"/>
    <w:rsid w:val="008D68FD"/>
    <w:rsid w:val="008D74F1"/>
    <w:rsid w:val="008E08C5"/>
    <w:rsid w:val="008E0A1C"/>
    <w:rsid w:val="008E0FC5"/>
    <w:rsid w:val="008E282A"/>
    <w:rsid w:val="008E36FA"/>
    <w:rsid w:val="008E3A66"/>
    <w:rsid w:val="008E3AD9"/>
    <w:rsid w:val="008E5F15"/>
    <w:rsid w:val="008E6662"/>
    <w:rsid w:val="008F016B"/>
    <w:rsid w:val="008F0F89"/>
    <w:rsid w:val="008F27F3"/>
    <w:rsid w:val="008F5078"/>
    <w:rsid w:val="008F5797"/>
    <w:rsid w:val="008F5FB7"/>
    <w:rsid w:val="008F71F4"/>
    <w:rsid w:val="009025FC"/>
    <w:rsid w:val="00904373"/>
    <w:rsid w:val="009103AB"/>
    <w:rsid w:val="00911DEA"/>
    <w:rsid w:val="009126D3"/>
    <w:rsid w:val="00912AD9"/>
    <w:rsid w:val="0091328A"/>
    <w:rsid w:val="00915CBF"/>
    <w:rsid w:val="00916829"/>
    <w:rsid w:val="009177DE"/>
    <w:rsid w:val="00920875"/>
    <w:rsid w:val="0092491F"/>
    <w:rsid w:val="009263DB"/>
    <w:rsid w:val="00926DAF"/>
    <w:rsid w:val="00927721"/>
    <w:rsid w:val="00934F44"/>
    <w:rsid w:val="00936502"/>
    <w:rsid w:val="00936ED9"/>
    <w:rsid w:val="00937308"/>
    <w:rsid w:val="009411C5"/>
    <w:rsid w:val="009417CE"/>
    <w:rsid w:val="009419AD"/>
    <w:rsid w:val="00942E9C"/>
    <w:rsid w:val="00943F13"/>
    <w:rsid w:val="00951023"/>
    <w:rsid w:val="009511D8"/>
    <w:rsid w:val="0095299D"/>
    <w:rsid w:val="00955AAC"/>
    <w:rsid w:val="00955CA0"/>
    <w:rsid w:val="00962B16"/>
    <w:rsid w:val="00962D61"/>
    <w:rsid w:val="00963578"/>
    <w:rsid w:val="00964AD2"/>
    <w:rsid w:val="00965F52"/>
    <w:rsid w:val="00966AE0"/>
    <w:rsid w:val="00970D17"/>
    <w:rsid w:val="009727F1"/>
    <w:rsid w:val="00973CE3"/>
    <w:rsid w:val="00974C41"/>
    <w:rsid w:val="009756D4"/>
    <w:rsid w:val="00975AF9"/>
    <w:rsid w:val="00975D8D"/>
    <w:rsid w:val="009804AE"/>
    <w:rsid w:val="009804BF"/>
    <w:rsid w:val="009835BE"/>
    <w:rsid w:val="00984289"/>
    <w:rsid w:val="00984A03"/>
    <w:rsid w:val="00984E67"/>
    <w:rsid w:val="0098583D"/>
    <w:rsid w:val="00995232"/>
    <w:rsid w:val="00996BC5"/>
    <w:rsid w:val="009A0AB7"/>
    <w:rsid w:val="009A1497"/>
    <w:rsid w:val="009A1A7E"/>
    <w:rsid w:val="009A2F8F"/>
    <w:rsid w:val="009A4B21"/>
    <w:rsid w:val="009A7A56"/>
    <w:rsid w:val="009B00AD"/>
    <w:rsid w:val="009B1CFC"/>
    <w:rsid w:val="009B36D6"/>
    <w:rsid w:val="009B449E"/>
    <w:rsid w:val="009B4709"/>
    <w:rsid w:val="009B6E1C"/>
    <w:rsid w:val="009C0B01"/>
    <w:rsid w:val="009C1843"/>
    <w:rsid w:val="009C1B7A"/>
    <w:rsid w:val="009C1DF5"/>
    <w:rsid w:val="009C3512"/>
    <w:rsid w:val="009C3E1A"/>
    <w:rsid w:val="009C4004"/>
    <w:rsid w:val="009C57E6"/>
    <w:rsid w:val="009C5C5B"/>
    <w:rsid w:val="009C5D47"/>
    <w:rsid w:val="009C7393"/>
    <w:rsid w:val="009D055C"/>
    <w:rsid w:val="009D08B4"/>
    <w:rsid w:val="009D11BB"/>
    <w:rsid w:val="009D370F"/>
    <w:rsid w:val="009D48CC"/>
    <w:rsid w:val="009D4A80"/>
    <w:rsid w:val="009D5356"/>
    <w:rsid w:val="009D781F"/>
    <w:rsid w:val="009E080F"/>
    <w:rsid w:val="009E1E0B"/>
    <w:rsid w:val="009E1E6B"/>
    <w:rsid w:val="009E206D"/>
    <w:rsid w:val="009E7B01"/>
    <w:rsid w:val="009F283F"/>
    <w:rsid w:val="009F288D"/>
    <w:rsid w:val="009F28B9"/>
    <w:rsid w:val="009F2BD7"/>
    <w:rsid w:val="009F4193"/>
    <w:rsid w:val="009F41DE"/>
    <w:rsid w:val="009F527C"/>
    <w:rsid w:val="009F69C5"/>
    <w:rsid w:val="00A0180C"/>
    <w:rsid w:val="00A04815"/>
    <w:rsid w:val="00A049DF"/>
    <w:rsid w:val="00A05873"/>
    <w:rsid w:val="00A101A4"/>
    <w:rsid w:val="00A10C87"/>
    <w:rsid w:val="00A119F8"/>
    <w:rsid w:val="00A12CF9"/>
    <w:rsid w:val="00A157E0"/>
    <w:rsid w:val="00A161FF"/>
    <w:rsid w:val="00A16237"/>
    <w:rsid w:val="00A2058A"/>
    <w:rsid w:val="00A22B94"/>
    <w:rsid w:val="00A22BF9"/>
    <w:rsid w:val="00A23DF1"/>
    <w:rsid w:val="00A25C89"/>
    <w:rsid w:val="00A276C9"/>
    <w:rsid w:val="00A3068D"/>
    <w:rsid w:val="00A327F7"/>
    <w:rsid w:val="00A328DD"/>
    <w:rsid w:val="00A32FC5"/>
    <w:rsid w:val="00A3373C"/>
    <w:rsid w:val="00A33990"/>
    <w:rsid w:val="00A34B6A"/>
    <w:rsid w:val="00A40C96"/>
    <w:rsid w:val="00A43FFC"/>
    <w:rsid w:val="00A4563D"/>
    <w:rsid w:val="00A458C1"/>
    <w:rsid w:val="00A45B65"/>
    <w:rsid w:val="00A45F69"/>
    <w:rsid w:val="00A505C0"/>
    <w:rsid w:val="00A51BD3"/>
    <w:rsid w:val="00A552E1"/>
    <w:rsid w:val="00A55412"/>
    <w:rsid w:val="00A606B6"/>
    <w:rsid w:val="00A60D99"/>
    <w:rsid w:val="00A65D54"/>
    <w:rsid w:val="00A6719E"/>
    <w:rsid w:val="00A72163"/>
    <w:rsid w:val="00A735BE"/>
    <w:rsid w:val="00A741A6"/>
    <w:rsid w:val="00A7454E"/>
    <w:rsid w:val="00A7714E"/>
    <w:rsid w:val="00A77536"/>
    <w:rsid w:val="00A8052D"/>
    <w:rsid w:val="00A80633"/>
    <w:rsid w:val="00A83171"/>
    <w:rsid w:val="00A83ABF"/>
    <w:rsid w:val="00A84C35"/>
    <w:rsid w:val="00A8666A"/>
    <w:rsid w:val="00A87459"/>
    <w:rsid w:val="00A87D6F"/>
    <w:rsid w:val="00A92066"/>
    <w:rsid w:val="00A93786"/>
    <w:rsid w:val="00A93B8D"/>
    <w:rsid w:val="00A93F6C"/>
    <w:rsid w:val="00A94BE7"/>
    <w:rsid w:val="00A94FA0"/>
    <w:rsid w:val="00A95552"/>
    <w:rsid w:val="00A9644B"/>
    <w:rsid w:val="00A96F32"/>
    <w:rsid w:val="00A975B4"/>
    <w:rsid w:val="00A97826"/>
    <w:rsid w:val="00AA31DC"/>
    <w:rsid w:val="00AA3996"/>
    <w:rsid w:val="00AA3B06"/>
    <w:rsid w:val="00AA58D8"/>
    <w:rsid w:val="00AA5F22"/>
    <w:rsid w:val="00AB0412"/>
    <w:rsid w:val="00AB3E8D"/>
    <w:rsid w:val="00AB4693"/>
    <w:rsid w:val="00AB6A6E"/>
    <w:rsid w:val="00AB7125"/>
    <w:rsid w:val="00AC1E4C"/>
    <w:rsid w:val="00AC3810"/>
    <w:rsid w:val="00AC4883"/>
    <w:rsid w:val="00AC4C40"/>
    <w:rsid w:val="00AD031E"/>
    <w:rsid w:val="00AD10B0"/>
    <w:rsid w:val="00AD1748"/>
    <w:rsid w:val="00AD1CDA"/>
    <w:rsid w:val="00AD327B"/>
    <w:rsid w:val="00AD39AB"/>
    <w:rsid w:val="00AD63D2"/>
    <w:rsid w:val="00AD78E9"/>
    <w:rsid w:val="00AE2E74"/>
    <w:rsid w:val="00AE3213"/>
    <w:rsid w:val="00AE4953"/>
    <w:rsid w:val="00AF0193"/>
    <w:rsid w:val="00AF027D"/>
    <w:rsid w:val="00AF2083"/>
    <w:rsid w:val="00AF2376"/>
    <w:rsid w:val="00AF2D2D"/>
    <w:rsid w:val="00AF53B4"/>
    <w:rsid w:val="00AF54C9"/>
    <w:rsid w:val="00B007D7"/>
    <w:rsid w:val="00B01A5A"/>
    <w:rsid w:val="00B04920"/>
    <w:rsid w:val="00B11FF8"/>
    <w:rsid w:val="00B218B6"/>
    <w:rsid w:val="00B225DE"/>
    <w:rsid w:val="00B22DF3"/>
    <w:rsid w:val="00B24680"/>
    <w:rsid w:val="00B24C8F"/>
    <w:rsid w:val="00B2553C"/>
    <w:rsid w:val="00B25DC2"/>
    <w:rsid w:val="00B26836"/>
    <w:rsid w:val="00B30DB9"/>
    <w:rsid w:val="00B31122"/>
    <w:rsid w:val="00B323D2"/>
    <w:rsid w:val="00B32BAD"/>
    <w:rsid w:val="00B33494"/>
    <w:rsid w:val="00B339A9"/>
    <w:rsid w:val="00B3463B"/>
    <w:rsid w:val="00B34ABB"/>
    <w:rsid w:val="00B34E25"/>
    <w:rsid w:val="00B40592"/>
    <w:rsid w:val="00B4063D"/>
    <w:rsid w:val="00B413BA"/>
    <w:rsid w:val="00B4364D"/>
    <w:rsid w:val="00B45542"/>
    <w:rsid w:val="00B45DDA"/>
    <w:rsid w:val="00B460F0"/>
    <w:rsid w:val="00B463D0"/>
    <w:rsid w:val="00B473C8"/>
    <w:rsid w:val="00B51B1E"/>
    <w:rsid w:val="00B55091"/>
    <w:rsid w:val="00B5633D"/>
    <w:rsid w:val="00B573CF"/>
    <w:rsid w:val="00B5762F"/>
    <w:rsid w:val="00B600D5"/>
    <w:rsid w:val="00B605C4"/>
    <w:rsid w:val="00B608D3"/>
    <w:rsid w:val="00B621E9"/>
    <w:rsid w:val="00B6238A"/>
    <w:rsid w:val="00B63441"/>
    <w:rsid w:val="00B65580"/>
    <w:rsid w:val="00B65743"/>
    <w:rsid w:val="00B65AB5"/>
    <w:rsid w:val="00B65D16"/>
    <w:rsid w:val="00B66B93"/>
    <w:rsid w:val="00B66CB1"/>
    <w:rsid w:val="00B66E5F"/>
    <w:rsid w:val="00B67356"/>
    <w:rsid w:val="00B67C3C"/>
    <w:rsid w:val="00B67D81"/>
    <w:rsid w:val="00B67FCA"/>
    <w:rsid w:val="00B733CD"/>
    <w:rsid w:val="00B738E8"/>
    <w:rsid w:val="00B73C3C"/>
    <w:rsid w:val="00B75560"/>
    <w:rsid w:val="00B7707F"/>
    <w:rsid w:val="00B809A2"/>
    <w:rsid w:val="00B82511"/>
    <w:rsid w:val="00B83731"/>
    <w:rsid w:val="00B839D2"/>
    <w:rsid w:val="00B84A19"/>
    <w:rsid w:val="00B85B03"/>
    <w:rsid w:val="00B86101"/>
    <w:rsid w:val="00B90005"/>
    <w:rsid w:val="00B9000E"/>
    <w:rsid w:val="00B90422"/>
    <w:rsid w:val="00B92308"/>
    <w:rsid w:val="00B93498"/>
    <w:rsid w:val="00B95FF3"/>
    <w:rsid w:val="00B97DB4"/>
    <w:rsid w:val="00BA0161"/>
    <w:rsid w:val="00BA1ACC"/>
    <w:rsid w:val="00BA3356"/>
    <w:rsid w:val="00BA4373"/>
    <w:rsid w:val="00BA448E"/>
    <w:rsid w:val="00BA476E"/>
    <w:rsid w:val="00BA5C35"/>
    <w:rsid w:val="00BA79EC"/>
    <w:rsid w:val="00BB1284"/>
    <w:rsid w:val="00BB24FB"/>
    <w:rsid w:val="00BB27A0"/>
    <w:rsid w:val="00BB40CE"/>
    <w:rsid w:val="00BB4162"/>
    <w:rsid w:val="00BB5055"/>
    <w:rsid w:val="00BB6D31"/>
    <w:rsid w:val="00BB72BE"/>
    <w:rsid w:val="00BB7A35"/>
    <w:rsid w:val="00BC0F3C"/>
    <w:rsid w:val="00BC3303"/>
    <w:rsid w:val="00BC5AE1"/>
    <w:rsid w:val="00BD128E"/>
    <w:rsid w:val="00BD1B27"/>
    <w:rsid w:val="00BD3328"/>
    <w:rsid w:val="00BD496F"/>
    <w:rsid w:val="00BD4DED"/>
    <w:rsid w:val="00BD5131"/>
    <w:rsid w:val="00BD617F"/>
    <w:rsid w:val="00BD7499"/>
    <w:rsid w:val="00BE11FF"/>
    <w:rsid w:val="00BE2DB0"/>
    <w:rsid w:val="00BE33BD"/>
    <w:rsid w:val="00BF1712"/>
    <w:rsid w:val="00BF1F2B"/>
    <w:rsid w:val="00BF1FEA"/>
    <w:rsid w:val="00BF2A01"/>
    <w:rsid w:val="00BF3953"/>
    <w:rsid w:val="00BF4B79"/>
    <w:rsid w:val="00BF602C"/>
    <w:rsid w:val="00C01DA7"/>
    <w:rsid w:val="00C02381"/>
    <w:rsid w:val="00C042D6"/>
    <w:rsid w:val="00C04A24"/>
    <w:rsid w:val="00C10142"/>
    <w:rsid w:val="00C114C3"/>
    <w:rsid w:val="00C1154A"/>
    <w:rsid w:val="00C13BFB"/>
    <w:rsid w:val="00C15DB6"/>
    <w:rsid w:val="00C169E8"/>
    <w:rsid w:val="00C16F0B"/>
    <w:rsid w:val="00C20DB7"/>
    <w:rsid w:val="00C22103"/>
    <w:rsid w:val="00C26A95"/>
    <w:rsid w:val="00C27A9B"/>
    <w:rsid w:val="00C305AC"/>
    <w:rsid w:val="00C324F0"/>
    <w:rsid w:val="00C32C0F"/>
    <w:rsid w:val="00C34A31"/>
    <w:rsid w:val="00C3545A"/>
    <w:rsid w:val="00C356C3"/>
    <w:rsid w:val="00C366F6"/>
    <w:rsid w:val="00C414F6"/>
    <w:rsid w:val="00C42FCC"/>
    <w:rsid w:val="00C44ECA"/>
    <w:rsid w:val="00C45174"/>
    <w:rsid w:val="00C45A91"/>
    <w:rsid w:val="00C4692E"/>
    <w:rsid w:val="00C46A5E"/>
    <w:rsid w:val="00C47072"/>
    <w:rsid w:val="00C47A0B"/>
    <w:rsid w:val="00C505A5"/>
    <w:rsid w:val="00C50B40"/>
    <w:rsid w:val="00C52FC0"/>
    <w:rsid w:val="00C53C94"/>
    <w:rsid w:val="00C54C63"/>
    <w:rsid w:val="00C5661E"/>
    <w:rsid w:val="00C569EA"/>
    <w:rsid w:val="00C60057"/>
    <w:rsid w:val="00C60554"/>
    <w:rsid w:val="00C624C4"/>
    <w:rsid w:val="00C624D6"/>
    <w:rsid w:val="00C6285C"/>
    <w:rsid w:val="00C628A1"/>
    <w:rsid w:val="00C63C97"/>
    <w:rsid w:val="00C64E05"/>
    <w:rsid w:val="00C707DB"/>
    <w:rsid w:val="00C7197A"/>
    <w:rsid w:val="00C72417"/>
    <w:rsid w:val="00C73663"/>
    <w:rsid w:val="00C759E8"/>
    <w:rsid w:val="00C75E5E"/>
    <w:rsid w:val="00C76805"/>
    <w:rsid w:val="00C80581"/>
    <w:rsid w:val="00C81A2F"/>
    <w:rsid w:val="00C81D97"/>
    <w:rsid w:val="00C82CC7"/>
    <w:rsid w:val="00C82D65"/>
    <w:rsid w:val="00C83A98"/>
    <w:rsid w:val="00C8570A"/>
    <w:rsid w:val="00C85AA8"/>
    <w:rsid w:val="00C86360"/>
    <w:rsid w:val="00C90DDB"/>
    <w:rsid w:val="00C927DA"/>
    <w:rsid w:val="00C94ADB"/>
    <w:rsid w:val="00C96675"/>
    <w:rsid w:val="00C96F40"/>
    <w:rsid w:val="00C973B4"/>
    <w:rsid w:val="00C974F0"/>
    <w:rsid w:val="00C977B9"/>
    <w:rsid w:val="00C97B74"/>
    <w:rsid w:val="00CA14FB"/>
    <w:rsid w:val="00CA1DAD"/>
    <w:rsid w:val="00CA386F"/>
    <w:rsid w:val="00CA4039"/>
    <w:rsid w:val="00CA4AB9"/>
    <w:rsid w:val="00CB0050"/>
    <w:rsid w:val="00CB3037"/>
    <w:rsid w:val="00CB3E9C"/>
    <w:rsid w:val="00CB63E4"/>
    <w:rsid w:val="00CB7533"/>
    <w:rsid w:val="00CC166D"/>
    <w:rsid w:val="00CC1EB2"/>
    <w:rsid w:val="00CC24D2"/>
    <w:rsid w:val="00CC25FA"/>
    <w:rsid w:val="00CC38F1"/>
    <w:rsid w:val="00CC477E"/>
    <w:rsid w:val="00CC4998"/>
    <w:rsid w:val="00CC5F99"/>
    <w:rsid w:val="00CC6B58"/>
    <w:rsid w:val="00CD245F"/>
    <w:rsid w:val="00CD2B71"/>
    <w:rsid w:val="00CD4A0D"/>
    <w:rsid w:val="00CD556F"/>
    <w:rsid w:val="00CD5A0F"/>
    <w:rsid w:val="00CD639F"/>
    <w:rsid w:val="00CD7F12"/>
    <w:rsid w:val="00CE1A30"/>
    <w:rsid w:val="00CE2AF3"/>
    <w:rsid w:val="00CE3684"/>
    <w:rsid w:val="00CE3751"/>
    <w:rsid w:val="00CE55DD"/>
    <w:rsid w:val="00CE61D5"/>
    <w:rsid w:val="00CE6B30"/>
    <w:rsid w:val="00CF00EB"/>
    <w:rsid w:val="00CF1441"/>
    <w:rsid w:val="00CF18E8"/>
    <w:rsid w:val="00CF3981"/>
    <w:rsid w:val="00CF57EF"/>
    <w:rsid w:val="00CF6F1E"/>
    <w:rsid w:val="00CF7DCA"/>
    <w:rsid w:val="00D00E82"/>
    <w:rsid w:val="00D042FE"/>
    <w:rsid w:val="00D045FE"/>
    <w:rsid w:val="00D06BC0"/>
    <w:rsid w:val="00D07B5E"/>
    <w:rsid w:val="00D100A5"/>
    <w:rsid w:val="00D10541"/>
    <w:rsid w:val="00D10586"/>
    <w:rsid w:val="00D11988"/>
    <w:rsid w:val="00D11D3E"/>
    <w:rsid w:val="00D13A8B"/>
    <w:rsid w:val="00D140C9"/>
    <w:rsid w:val="00D14547"/>
    <w:rsid w:val="00D16A7F"/>
    <w:rsid w:val="00D20DCF"/>
    <w:rsid w:val="00D21CFD"/>
    <w:rsid w:val="00D2329D"/>
    <w:rsid w:val="00D24545"/>
    <w:rsid w:val="00D262FC"/>
    <w:rsid w:val="00D26D89"/>
    <w:rsid w:val="00D27FBE"/>
    <w:rsid w:val="00D306DA"/>
    <w:rsid w:val="00D32EC1"/>
    <w:rsid w:val="00D33483"/>
    <w:rsid w:val="00D34224"/>
    <w:rsid w:val="00D367C3"/>
    <w:rsid w:val="00D37CB4"/>
    <w:rsid w:val="00D416EA"/>
    <w:rsid w:val="00D4173A"/>
    <w:rsid w:val="00D41921"/>
    <w:rsid w:val="00D45458"/>
    <w:rsid w:val="00D45769"/>
    <w:rsid w:val="00D45FB8"/>
    <w:rsid w:val="00D469A1"/>
    <w:rsid w:val="00D4788E"/>
    <w:rsid w:val="00D51B09"/>
    <w:rsid w:val="00D52DE9"/>
    <w:rsid w:val="00D550A6"/>
    <w:rsid w:val="00D564E1"/>
    <w:rsid w:val="00D57B4A"/>
    <w:rsid w:val="00D57C35"/>
    <w:rsid w:val="00D6150A"/>
    <w:rsid w:val="00D618F4"/>
    <w:rsid w:val="00D665A1"/>
    <w:rsid w:val="00D6755D"/>
    <w:rsid w:val="00D679D7"/>
    <w:rsid w:val="00D703AE"/>
    <w:rsid w:val="00D71EBF"/>
    <w:rsid w:val="00D72605"/>
    <w:rsid w:val="00D72DEE"/>
    <w:rsid w:val="00D801F8"/>
    <w:rsid w:val="00D80C0E"/>
    <w:rsid w:val="00D824A4"/>
    <w:rsid w:val="00D8259A"/>
    <w:rsid w:val="00D82DDD"/>
    <w:rsid w:val="00D8322A"/>
    <w:rsid w:val="00D8391C"/>
    <w:rsid w:val="00D83B00"/>
    <w:rsid w:val="00D86096"/>
    <w:rsid w:val="00D8633D"/>
    <w:rsid w:val="00D90186"/>
    <w:rsid w:val="00D90549"/>
    <w:rsid w:val="00D90580"/>
    <w:rsid w:val="00D90C73"/>
    <w:rsid w:val="00D91D60"/>
    <w:rsid w:val="00D93728"/>
    <w:rsid w:val="00D95B80"/>
    <w:rsid w:val="00D96B67"/>
    <w:rsid w:val="00D96C43"/>
    <w:rsid w:val="00DA01FD"/>
    <w:rsid w:val="00DA13F1"/>
    <w:rsid w:val="00DA29B0"/>
    <w:rsid w:val="00DA408A"/>
    <w:rsid w:val="00DA5D4E"/>
    <w:rsid w:val="00DA79B5"/>
    <w:rsid w:val="00DB14DB"/>
    <w:rsid w:val="00DB2BFF"/>
    <w:rsid w:val="00DB41FF"/>
    <w:rsid w:val="00DB4C43"/>
    <w:rsid w:val="00DB5063"/>
    <w:rsid w:val="00DB5C5D"/>
    <w:rsid w:val="00DB5D26"/>
    <w:rsid w:val="00DB691A"/>
    <w:rsid w:val="00DB6AA1"/>
    <w:rsid w:val="00DB7794"/>
    <w:rsid w:val="00DC2580"/>
    <w:rsid w:val="00DC330E"/>
    <w:rsid w:val="00DC376A"/>
    <w:rsid w:val="00DC4881"/>
    <w:rsid w:val="00DC4C9C"/>
    <w:rsid w:val="00DC66DF"/>
    <w:rsid w:val="00DC6DC5"/>
    <w:rsid w:val="00DC6EBF"/>
    <w:rsid w:val="00DC73F9"/>
    <w:rsid w:val="00DC7740"/>
    <w:rsid w:val="00DD14D5"/>
    <w:rsid w:val="00DD1539"/>
    <w:rsid w:val="00DD1E7B"/>
    <w:rsid w:val="00DD213A"/>
    <w:rsid w:val="00DD34B3"/>
    <w:rsid w:val="00DD358F"/>
    <w:rsid w:val="00DD45F4"/>
    <w:rsid w:val="00DD6E6D"/>
    <w:rsid w:val="00DE332C"/>
    <w:rsid w:val="00DE4313"/>
    <w:rsid w:val="00DE527E"/>
    <w:rsid w:val="00DE6937"/>
    <w:rsid w:val="00DF2284"/>
    <w:rsid w:val="00DF4626"/>
    <w:rsid w:val="00DF798C"/>
    <w:rsid w:val="00DF7D8C"/>
    <w:rsid w:val="00E0017A"/>
    <w:rsid w:val="00E02ACB"/>
    <w:rsid w:val="00E031E1"/>
    <w:rsid w:val="00E0329A"/>
    <w:rsid w:val="00E0352D"/>
    <w:rsid w:val="00E03855"/>
    <w:rsid w:val="00E03AB1"/>
    <w:rsid w:val="00E058FD"/>
    <w:rsid w:val="00E06A14"/>
    <w:rsid w:val="00E075D8"/>
    <w:rsid w:val="00E11A6D"/>
    <w:rsid w:val="00E11EAE"/>
    <w:rsid w:val="00E14136"/>
    <w:rsid w:val="00E14BAC"/>
    <w:rsid w:val="00E1537E"/>
    <w:rsid w:val="00E167CE"/>
    <w:rsid w:val="00E1750A"/>
    <w:rsid w:val="00E178DC"/>
    <w:rsid w:val="00E17B89"/>
    <w:rsid w:val="00E208B2"/>
    <w:rsid w:val="00E21FBB"/>
    <w:rsid w:val="00E220C9"/>
    <w:rsid w:val="00E225D4"/>
    <w:rsid w:val="00E22A55"/>
    <w:rsid w:val="00E22C10"/>
    <w:rsid w:val="00E23E95"/>
    <w:rsid w:val="00E245DC"/>
    <w:rsid w:val="00E248D4"/>
    <w:rsid w:val="00E26629"/>
    <w:rsid w:val="00E30BE8"/>
    <w:rsid w:val="00E3317C"/>
    <w:rsid w:val="00E34070"/>
    <w:rsid w:val="00E348B0"/>
    <w:rsid w:val="00E35FAD"/>
    <w:rsid w:val="00E36E90"/>
    <w:rsid w:val="00E41612"/>
    <w:rsid w:val="00E41D61"/>
    <w:rsid w:val="00E440C4"/>
    <w:rsid w:val="00E460D6"/>
    <w:rsid w:val="00E467F9"/>
    <w:rsid w:val="00E46E8B"/>
    <w:rsid w:val="00E50087"/>
    <w:rsid w:val="00E511EA"/>
    <w:rsid w:val="00E5150C"/>
    <w:rsid w:val="00E51786"/>
    <w:rsid w:val="00E51929"/>
    <w:rsid w:val="00E52EC9"/>
    <w:rsid w:val="00E560E1"/>
    <w:rsid w:val="00E573AD"/>
    <w:rsid w:val="00E57401"/>
    <w:rsid w:val="00E574EB"/>
    <w:rsid w:val="00E61357"/>
    <w:rsid w:val="00E61E9F"/>
    <w:rsid w:val="00E63DD7"/>
    <w:rsid w:val="00E63FBD"/>
    <w:rsid w:val="00E64189"/>
    <w:rsid w:val="00E70104"/>
    <w:rsid w:val="00E717BB"/>
    <w:rsid w:val="00E71D9B"/>
    <w:rsid w:val="00E73279"/>
    <w:rsid w:val="00E73D30"/>
    <w:rsid w:val="00E74DB2"/>
    <w:rsid w:val="00E8075E"/>
    <w:rsid w:val="00E82F8A"/>
    <w:rsid w:val="00E8385F"/>
    <w:rsid w:val="00E83874"/>
    <w:rsid w:val="00E84767"/>
    <w:rsid w:val="00E85D42"/>
    <w:rsid w:val="00E86BD0"/>
    <w:rsid w:val="00E86E3D"/>
    <w:rsid w:val="00E86FAC"/>
    <w:rsid w:val="00E90ED1"/>
    <w:rsid w:val="00E926A0"/>
    <w:rsid w:val="00E93D42"/>
    <w:rsid w:val="00E944C2"/>
    <w:rsid w:val="00E948D2"/>
    <w:rsid w:val="00E94E8F"/>
    <w:rsid w:val="00E97852"/>
    <w:rsid w:val="00EA0B63"/>
    <w:rsid w:val="00EA1242"/>
    <w:rsid w:val="00EA19E9"/>
    <w:rsid w:val="00EA247B"/>
    <w:rsid w:val="00EA2579"/>
    <w:rsid w:val="00EA39AB"/>
    <w:rsid w:val="00EA48DC"/>
    <w:rsid w:val="00EA4924"/>
    <w:rsid w:val="00EA6562"/>
    <w:rsid w:val="00EA6BD6"/>
    <w:rsid w:val="00EB0ECA"/>
    <w:rsid w:val="00EB2E25"/>
    <w:rsid w:val="00EB354C"/>
    <w:rsid w:val="00EB3990"/>
    <w:rsid w:val="00EB57F9"/>
    <w:rsid w:val="00EB68E9"/>
    <w:rsid w:val="00EC0107"/>
    <w:rsid w:val="00EC32DA"/>
    <w:rsid w:val="00EC420B"/>
    <w:rsid w:val="00EC54FA"/>
    <w:rsid w:val="00EC6891"/>
    <w:rsid w:val="00EC762A"/>
    <w:rsid w:val="00ED2584"/>
    <w:rsid w:val="00ED29AE"/>
    <w:rsid w:val="00ED2B7F"/>
    <w:rsid w:val="00ED3F2A"/>
    <w:rsid w:val="00ED4D37"/>
    <w:rsid w:val="00EE21B2"/>
    <w:rsid w:val="00EE302D"/>
    <w:rsid w:val="00EE47BD"/>
    <w:rsid w:val="00EE4C0F"/>
    <w:rsid w:val="00EE5931"/>
    <w:rsid w:val="00EE5C7F"/>
    <w:rsid w:val="00EF1AE0"/>
    <w:rsid w:val="00EF2353"/>
    <w:rsid w:val="00EF28A6"/>
    <w:rsid w:val="00EF335E"/>
    <w:rsid w:val="00EF339F"/>
    <w:rsid w:val="00EF39CB"/>
    <w:rsid w:val="00EF43AA"/>
    <w:rsid w:val="00EF6E36"/>
    <w:rsid w:val="00EF6EFE"/>
    <w:rsid w:val="00F032F9"/>
    <w:rsid w:val="00F0452F"/>
    <w:rsid w:val="00F046C5"/>
    <w:rsid w:val="00F05606"/>
    <w:rsid w:val="00F05ECF"/>
    <w:rsid w:val="00F0633E"/>
    <w:rsid w:val="00F1078F"/>
    <w:rsid w:val="00F10ED5"/>
    <w:rsid w:val="00F134E0"/>
    <w:rsid w:val="00F137D7"/>
    <w:rsid w:val="00F145CF"/>
    <w:rsid w:val="00F173E5"/>
    <w:rsid w:val="00F2037A"/>
    <w:rsid w:val="00F20D21"/>
    <w:rsid w:val="00F225F3"/>
    <w:rsid w:val="00F22FE0"/>
    <w:rsid w:val="00F24276"/>
    <w:rsid w:val="00F27E78"/>
    <w:rsid w:val="00F30394"/>
    <w:rsid w:val="00F34418"/>
    <w:rsid w:val="00F35189"/>
    <w:rsid w:val="00F36F28"/>
    <w:rsid w:val="00F37008"/>
    <w:rsid w:val="00F375C0"/>
    <w:rsid w:val="00F3780C"/>
    <w:rsid w:val="00F37F7B"/>
    <w:rsid w:val="00F44D02"/>
    <w:rsid w:val="00F5456C"/>
    <w:rsid w:val="00F55106"/>
    <w:rsid w:val="00F56332"/>
    <w:rsid w:val="00F567E4"/>
    <w:rsid w:val="00F56ED8"/>
    <w:rsid w:val="00F57CFD"/>
    <w:rsid w:val="00F60685"/>
    <w:rsid w:val="00F60F20"/>
    <w:rsid w:val="00F62028"/>
    <w:rsid w:val="00F6326C"/>
    <w:rsid w:val="00F6396F"/>
    <w:rsid w:val="00F6455B"/>
    <w:rsid w:val="00F660FB"/>
    <w:rsid w:val="00F718B3"/>
    <w:rsid w:val="00F71930"/>
    <w:rsid w:val="00F72C90"/>
    <w:rsid w:val="00F733D4"/>
    <w:rsid w:val="00F749B0"/>
    <w:rsid w:val="00F74A6D"/>
    <w:rsid w:val="00F76CC6"/>
    <w:rsid w:val="00F7784F"/>
    <w:rsid w:val="00F8053B"/>
    <w:rsid w:val="00F81CD9"/>
    <w:rsid w:val="00F83894"/>
    <w:rsid w:val="00F8394A"/>
    <w:rsid w:val="00F86078"/>
    <w:rsid w:val="00F8691D"/>
    <w:rsid w:val="00F86B53"/>
    <w:rsid w:val="00F90CFA"/>
    <w:rsid w:val="00F915D2"/>
    <w:rsid w:val="00F93BD8"/>
    <w:rsid w:val="00F958EA"/>
    <w:rsid w:val="00F969FC"/>
    <w:rsid w:val="00F96B9A"/>
    <w:rsid w:val="00FA1306"/>
    <w:rsid w:val="00FA2EE1"/>
    <w:rsid w:val="00FA44C0"/>
    <w:rsid w:val="00FA6255"/>
    <w:rsid w:val="00FA738D"/>
    <w:rsid w:val="00FA7978"/>
    <w:rsid w:val="00FB1BBD"/>
    <w:rsid w:val="00FB26D4"/>
    <w:rsid w:val="00FB2DA9"/>
    <w:rsid w:val="00FB3D78"/>
    <w:rsid w:val="00FB6EBC"/>
    <w:rsid w:val="00FB74C5"/>
    <w:rsid w:val="00FB7912"/>
    <w:rsid w:val="00FC2572"/>
    <w:rsid w:val="00FC2EF5"/>
    <w:rsid w:val="00FC6F06"/>
    <w:rsid w:val="00FD0C38"/>
    <w:rsid w:val="00FD2492"/>
    <w:rsid w:val="00FD251E"/>
    <w:rsid w:val="00FD3175"/>
    <w:rsid w:val="00FD41DB"/>
    <w:rsid w:val="00FD7D1A"/>
    <w:rsid w:val="00FD7E56"/>
    <w:rsid w:val="00FE1331"/>
    <w:rsid w:val="00FE1F36"/>
    <w:rsid w:val="00FE28F8"/>
    <w:rsid w:val="00FE33B9"/>
    <w:rsid w:val="00FE340C"/>
    <w:rsid w:val="00FE3B39"/>
    <w:rsid w:val="00FE3C37"/>
    <w:rsid w:val="00FE4123"/>
    <w:rsid w:val="00FE4B6B"/>
    <w:rsid w:val="00FE6A1E"/>
    <w:rsid w:val="00FE76EB"/>
    <w:rsid w:val="00FF0AA2"/>
    <w:rsid w:val="00FF1116"/>
    <w:rsid w:val="00FF236A"/>
    <w:rsid w:val="00FF2999"/>
    <w:rsid w:val="00FF4B58"/>
    <w:rsid w:val="03E31659"/>
    <w:rsid w:val="0493114D"/>
    <w:rsid w:val="0CE72C6F"/>
    <w:rsid w:val="0D14A4C3"/>
    <w:rsid w:val="13799144"/>
    <w:rsid w:val="151561A5"/>
    <w:rsid w:val="175A1455"/>
    <w:rsid w:val="176E4F1C"/>
    <w:rsid w:val="17B591BF"/>
    <w:rsid w:val="18A8CE6B"/>
    <w:rsid w:val="18D787BD"/>
    <w:rsid w:val="1E383FC2"/>
    <w:rsid w:val="24433BD7"/>
    <w:rsid w:val="25105A3C"/>
    <w:rsid w:val="25DDBB76"/>
    <w:rsid w:val="2A384250"/>
    <w:rsid w:val="2CD64DF4"/>
    <w:rsid w:val="303498B0"/>
    <w:rsid w:val="321CD6E5"/>
    <w:rsid w:val="363120A6"/>
    <w:rsid w:val="3B8F4DCB"/>
    <w:rsid w:val="3C9DC7DC"/>
    <w:rsid w:val="4518ADBB"/>
    <w:rsid w:val="4B2D14C2"/>
    <w:rsid w:val="4B8178DA"/>
    <w:rsid w:val="4D7A40DD"/>
    <w:rsid w:val="4DBEE329"/>
    <w:rsid w:val="4EB3D50C"/>
    <w:rsid w:val="50D4C787"/>
    <w:rsid w:val="549A840C"/>
    <w:rsid w:val="5667B2A5"/>
    <w:rsid w:val="5A374A56"/>
    <w:rsid w:val="5FE62058"/>
    <w:rsid w:val="60BE5D0E"/>
    <w:rsid w:val="640C590E"/>
    <w:rsid w:val="654D598A"/>
    <w:rsid w:val="65BBCCBE"/>
    <w:rsid w:val="694E64A3"/>
    <w:rsid w:val="6A2DB9FE"/>
    <w:rsid w:val="72AA8E7E"/>
    <w:rsid w:val="7D1AD083"/>
    <w:rsid w:val="7FEE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42FC9E"/>
  <w15:docId w15:val="{693B52B0-47DE-416D-B2BD-1FFC2E18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0554"/>
    <w:pPr>
      <w:keepNext/>
      <w:keepLines/>
      <w:spacing w:after="240"/>
      <w:jc w:val="center"/>
      <w:outlineLvl w:val="0"/>
    </w:pPr>
    <w:rPr>
      <w:rFonts w:ascii="Times New Roman" w:eastAsiaTheme="majorEastAsia" w:hAnsi="Times New Roman" w:cs="Times New Roman"/>
      <w:b/>
      <w:bCs/>
      <w:color w:val="002060"/>
      <w:sz w:val="36"/>
      <w:szCs w:val="28"/>
    </w:rPr>
  </w:style>
  <w:style w:type="paragraph" w:styleId="Heading2">
    <w:name w:val="heading 2"/>
    <w:basedOn w:val="Normal"/>
    <w:next w:val="Normal"/>
    <w:link w:val="Heading2Char"/>
    <w:uiPriority w:val="9"/>
    <w:unhideWhenUsed/>
    <w:qFormat/>
    <w:rsid w:val="00C60554"/>
    <w:pPr>
      <w:keepNext/>
      <w:keepLines/>
      <w:spacing w:after="120"/>
      <w:outlineLvl w:val="1"/>
    </w:pPr>
    <w:rPr>
      <w:rFonts w:ascii="Times New Roman" w:eastAsiaTheme="majorEastAsia" w:hAnsi="Times New Roman" w:cs="Times New Roman"/>
      <w:b/>
      <w:bCs/>
      <w:color w:val="943634" w:themeColor="accent2" w:themeShade="BF"/>
      <w:sz w:val="28"/>
      <w:szCs w:val="26"/>
    </w:rPr>
  </w:style>
  <w:style w:type="paragraph" w:styleId="Heading3">
    <w:name w:val="heading 3"/>
    <w:basedOn w:val="Normal"/>
    <w:next w:val="Normal"/>
    <w:link w:val="Heading3Char"/>
    <w:uiPriority w:val="9"/>
    <w:unhideWhenUsed/>
    <w:qFormat/>
    <w:rsid w:val="00C505A5"/>
    <w:pPr>
      <w:keepNext/>
      <w:keepLines/>
      <w:spacing w:after="120"/>
      <w:ind w:left="360"/>
      <w:outlineLvl w:val="2"/>
    </w:pPr>
    <w:rPr>
      <w:rFonts w:ascii="Times New Roman" w:eastAsiaTheme="majorEastAsia" w:hAnsi="Times New Roman" w:cs="Times New Roman"/>
      <w:b/>
      <w:bCs/>
      <w:sz w:val="24"/>
    </w:rPr>
  </w:style>
  <w:style w:type="paragraph" w:styleId="Heading4">
    <w:name w:val="heading 4"/>
    <w:basedOn w:val="Normal"/>
    <w:next w:val="Normal"/>
    <w:link w:val="Heading4Char"/>
    <w:uiPriority w:val="9"/>
    <w:unhideWhenUsed/>
    <w:qFormat/>
    <w:rsid w:val="00F134E0"/>
    <w:pPr>
      <w:keepNext/>
      <w:keepLines/>
      <w:spacing w:after="120"/>
      <w:ind w:left="720"/>
      <w:outlineLvl w:val="3"/>
    </w:pPr>
    <w:rPr>
      <w:rFonts w:ascii="Times New Roman" w:eastAsiaTheme="majorEastAsia" w:hAnsi="Times New Roman" w:cs="Times New Roman"/>
      <w:b/>
      <w:bCs/>
      <w:iCs/>
      <w:color w:val="1F497D" w:themeColor="text2"/>
      <w:sz w:val="24"/>
    </w:rPr>
  </w:style>
  <w:style w:type="paragraph" w:styleId="Heading5">
    <w:name w:val="heading 5"/>
    <w:basedOn w:val="Normal"/>
    <w:next w:val="Normal"/>
    <w:link w:val="Heading5Char"/>
    <w:uiPriority w:val="9"/>
    <w:unhideWhenUsed/>
    <w:qFormat/>
    <w:rsid w:val="00583C9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EA0B6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EAB"/>
    <w:pPr>
      <w:ind w:left="720"/>
      <w:contextualSpacing/>
    </w:pPr>
  </w:style>
  <w:style w:type="paragraph" w:styleId="Revision">
    <w:name w:val="Revision"/>
    <w:hidden/>
    <w:uiPriority w:val="99"/>
    <w:semiHidden/>
    <w:rsid w:val="005A5FAA"/>
    <w:pPr>
      <w:spacing w:after="0" w:line="240" w:lineRule="auto"/>
    </w:pPr>
  </w:style>
  <w:style w:type="paragraph" w:styleId="BalloonText">
    <w:name w:val="Balloon Text"/>
    <w:basedOn w:val="Normal"/>
    <w:link w:val="BalloonTextChar"/>
    <w:uiPriority w:val="99"/>
    <w:semiHidden/>
    <w:unhideWhenUsed/>
    <w:rsid w:val="005A5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FAA"/>
    <w:rPr>
      <w:rFonts w:ascii="Tahoma" w:hAnsi="Tahoma" w:cs="Tahoma"/>
      <w:sz w:val="16"/>
      <w:szCs w:val="16"/>
    </w:rPr>
  </w:style>
  <w:style w:type="character" w:styleId="CommentReference">
    <w:name w:val="annotation reference"/>
    <w:basedOn w:val="DefaultParagraphFont"/>
    <w:uiPriority w:val="99"/>
    <w:semiHidden/>
    <w:unhideWhenUsed/>
    <w:rsid w:val="00A83171"/>
    <w:rPr>
      <w:sz w:val="16"/>
      <w:szCs w:val="16"/>
    </w:rPr>
  </w:style>
  <w:style w:type="paragraph" w:styleId="CommentText">
    <w:name w:val="annotation text"/>
    <w:basedOn w:val="Normal"/>
    <w:link w:val="CommentTextChar"/>
    <w:uiPriority w:val="99"/>
    <w:unhideWhenUsed/>
    <w:rsid w:val="00A83171"/>
    <w:pPr>
      <w:spacing w:line="240" w:lineRule="auto"/>
    </w:pPr>
    <w:rPr>
      <w:sz w:val="20"/>
      <w:szCs w:val="20"/>
    </w:rPr>
  </w:style>
  <w:style w:type="character" w:customStyle="1" w:styleId="CommentTextChar">
    <w:name w:val="Comment Text Char"/>
    <w:basedOn w:val="DefaultParagraphFont"/>
    <w:link w:val="CommentText"/>
    <w:uiPriority w:val="99"/>
    <w:rsid w:val="00A83171"/>
    <w:rPr>
      <w:sz w:val="20"/>
      <w:szCs w:val="20"/>
    </w:rPr>
  </w:style>
  <w:style w:type="paragraph" w:styleId="CommentSubject">
    <w:name w:val="annotation subject"/>
    <w:basedOn w:val="CommentText"/>
    <w:next w:val="CommentText"/>
    <w:link w:val="CommentSubjectChar"/>
    <w:uiPriority w:val="99"/>
    <w:semiHidden/>
    <w:unhideWhenUsed/>
    <w:rsid w:val="00A83171"/>
    <w:rPr>
      <w:b/>
      <w:bCs/>
    </w:rPr>
  </w:style>
  <w:style w:type="character" w:customStyle="1" w:styleId="CommentSubjectChar">
    <w:name w:val="Comment Subject Char"/>
    <w:basedOn w:val="CommentTextChar"/>
    <w:link w:val="CommentSubject"/>
    <w:uiPriority w:val="99"/>
    <w:semiHidden/>
    <w:rsid w:val="00A83171"/>
    <w:rPr>
      <w:b/>
      <w:bCs/>
      <w:sz w:val="20"/>
      <w:szCs w:val="20"/>
    </w:rPr>
  </w:style>
  <w:style w:type="paragraph" w:styleId="Header">
    <w:name w:val="header"/>
    <w:basedOn w:val="Normal"/>
    <w:link w:val="HeaderChar"/>
    <w:uiPriority w:val="99"/>
    <w:unhideWhenUsed/>
    <w:rsid w:val="00B32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3D2"/>
  </w:style>
  <w:style w:type="paragraph" w:styleId="Footer">
    <w:name w:val="footer"/>
    <w:basedOn w:val="Normal"/>
    <w:link w:val="FooterChar"/>
    <w:uiPriority w:val="99"/>
    <w:unhideWhenUsed/>
    <w:rsid w:val="00B32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3D2"/>
  </w:style>
  <w:style w:type="character" w:styleId="Hyperlink">
    <w:name w:val="Hyperlink"/>
    <w:basedOn w:val="DefaultParagraphFont"/>
    <w:uiPriority w:val="99"/>
    <w:unhideWhenUsed/>
    <w:rsid w:val="00F44D02"/>
    <w:rPr>
      <w:color w:val="0000FF" w:themeColor="hyperlink"/>
      <w:u w:val="single"/>
    </w:rPr>
  </w:style>
  <w:style w:type="paragraph" w:customStyle="1" w:styleId="Default">
    <w:name w:val="Default"/>
    <w:rsid w:val="002D1274"/>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55CA0"/>
    <w:rPr>
      <w:color w:val="800080" w:themeColor="followedHyperlink"/>
      <w:u w:val="single"/>
    </w:rPr>
  </w:style>
  <w:style w:type="paragraph" w:styleId="EndnoteText">
    <w:name w:val="endnote text"/>
    <w:basedOn w:val="Normal"/>
    <w:link w:val="EndnoteTextChar"/>
    <w:uiPriority w:val="99"/>
    <w:semiHidden/>
    <w:unhideWhenUsed/>
    <w:rsid w:val="00D57B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7B4A"/>
    <w:rPr>
      <w:sz w:val="20"/>
      <w:szCs w:val="20"/>
    </w:rPr>
  </w:style>
  <w:style w:type="character" w:styleId="EndnoteReference">
    <w:name w:val="endnote reference"/>
    <w:basedOn w:val="DefaultParagraphFont"/>
    <w:uiPriority w:val="99"/>
    <w:semiHidden/>
    <w:unhideWhenUsed/>
    <w:rsid w:val="00D57B4A"/>
    <w:rPr>
      <w:vertAlign w:val="superscript"/>
    </w:rPr>
  </w:style>
  <w:style w:type="paragraph" w:styleId="FootnoteText">
    <w:name w:val="footnote text"/>
    <w:basedOn w:val="Normal"/>
    <w:link w:val="FootnoteTextChar"/>
    <w:uiPriority w:val="99"/>
    <w:semiHidden/>
    <w:unhideWhenUsed/>
    <w:rsid w:val="003929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2906"/>
    <w:rPr>
      <w:sz w:val="20"/>
      <w:szCs w:val="20"/>
    </w:rPr>
  </w:style>
  <w:style w:type="character" w:styleId="FootnoteReference">
    <w:name w:val="footnote reference"/>
    <w:basedOn w:val="DefaultParagraphFont"/>
    <w:uiPriority w:val="99"/>
    <w:semiHidden/>
    <w:unhideWhenUsed/>
    <w:rsid w:val="00392906"/>
    <w:rPr>
      <w:vertAlign w:val="superscript"/>
    </w:rPr>
  </w:style>
  <w:style w:type="character" w:customStyle="1" w:styleId="Heading1Char">
    <w:name w:val="Heading 1 Char"/>
    <w:basedOn w:val="DefaultParagraphFont"/>
    <w:link w:val="Heading1"/>
    <w:uiPriority w:val="9"/>
    <w:rsid w:val="00C60554"/>
    <w:rPr>
      <w:rFonts w:ascii="Times New Roman" w:eastAsiaTheme="majorEastAsia" w:hAnsi="Times New Roman" w:cs="Times New Roman"/>
      <w:b/>
      <w:bCs/>
      <w:color w:val="002060"/>
      <w:sz w:val="36"/>
      <w:szCs w:val="28"/>
    </w:rPr>
  </w:style>
  <w:style w:type="character" w:customStyle="1" w:styleId="Heading2Char">
    <w:name w:val="Heading 2 Char"/>
    <w:basedOn w:val="DefaultParagraphFont"/>
    <w:link w:val="Heading2"/>
    <w:uiPriority w:val="9"/>
    <w:rsid w:val="00C60554"/>
    <w:rPr>
      <w:rFonts w:ascii="Times New Roman" w:eastAsiaTheme="majorEastAsia" w:hAnsi="Times New Roman" w:cs="Times New Roman"/>
      <w:b/>
      <w:bCs/>
      <w:color w:val="943634" w:themeColor="accent2" w:themeShade="BF"/>
      <w:sz w:val="28"/>
      <w:szCs w:val="26"/>
    </w:rPr>
  </w:style>
  <w:style w:type="character" w:customStyle="1" w:styleId="print-only">
    <w:name w:val="print-only"/>
    <w:basedOn w:val="DefaultParagraphFont"/>
    <w:rsid w:val="00C76805"/>
  </w:style>
  <w:style w:type="paragraph" w:styleId="NormalWeb">
    <w:name w:val="Normal (Web)"/>
    <w:basedOn w:val="Normal"/>
    <w:uiPriority w:val="99"/>
    <w:unhideWhenUsed/>
    <w:rsid w:val="006274CB"/>
    <w:pPr>
      <w:spacing w:after="150" w:line="375" w:lineRule="atLeast"/>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C505A5"/>
    <w:rPr>
      <w:rFonts w:ascii="Times New Roman" w:eastAsiaTheme="majorEastAsia" w:hAnsi="Times New Roman" w:cs="Times New Roman"/>
      <w:b/>
      <w:bCs/>
      <w:sz w:val="24"/>
    </w:rPr>
  </w:style>
  <w:style w:type="character" w:customStyle="1" w:styleId="Heading4Char">
    <w:name w:val="Heading 4 Char"/>
    <w:basedOn w:val="DefaultParagraphFont"/>
    <w:link w:val="Heading4"/>
    <w:uiPriority w:val="9"/>
    <w:rsid w:val="00F134E0"/>
    <w:rPr>
      <w:rFonts w:ascii="Times New Roman" w:eastAsiaTheme="majorEastAsia" w:hAnsi="Times New Roman" w:cs="Times New Roman"/>
      <w:b/>
      <w:bCs/>
      <w:iCs/>
      <w:color w:val="1F497D" w:themeColor="text2"/>
      <w:sz w:val="24"/>
    </w:rPr>
  </w:style>
  <w:style w:type="character" w:customStyle="1" w:styleId="search-custom1">
    <w:name w:val="search-custom1"/>
    <w:basedOn w:val="DefaultParagraphFont"/>
    <w:rsid w:val="000432D2"/>
    <w:rPr>
      <w:color w:val="363636"/>
    </w:rPr>
  </w:style>
  <w:style w:type="paragraph" w:styleId="Title">
    <w:name w:val="Title"/>
    <w:basedOn w:val="Normal"/>
    <w:next w:val="Normal"/>
    <w:link w:val="TitleChar"/>
    <w:uiPriority w:val="10"/>
    <w:qFormat/>
    <w:rsid w:val="00D045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5FE"/>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6C21D5"/>
    <w:pPr>
      <w:spacing w:before="480" w:after="0"/>
      <w:jc w:val="left"/>
      <w:outlineLvl w:val="9"/>
    </w:pPr>
    <w:rPr>
      <w:rFonts w:asciiTheme="majorHAnsi" w:hAnsiTheme="majorHAnsi" w:cstheme="majorBidi"/>
      <w:color w:val="365F91" w:themeColor="accent1" w:themeShade="BF"/>
      <w:sz w:val="28"/>
      <w:lang w:eastAsia="ja-JP"/>
    </w:rPr>
  </w:style>
  <w:style w:type="paragraph" w:styleId="TOC1">
    <w:name w:val="toc 1"/>
    <w:basedOn w:val="Normal"/>
    <w:next w:val="Normal"/>
    <w:autoRedefine/>
    <w:uiPriority w:val="39"/>
    <w:unhideWhenUsed/>
    <w:rsid w:val="00EA0B63"/>
    <w:pPr>
      <w:tabs>
        <w:tab w:val="right" w:leader="dot" w:pos="9350"/>
      </w:tabs>
      <w:spacing w:after="240"/>
      <w:ind w:left="360"/>
    </w:pPr>
  </w:style>
  <w:style w:type="paragraph" w:styleId="TOC2">
    <w:name w:val="toc 2"/>
    <w:basedOn w:val="Normal"/>
    <w:next w:val="Normal"/>
    <w:autoRedefine/>
    <w:uiPriority w:val="39"/>
    <w:unhideWhenUsed/>
    <w:rsid w:val="00040E6B"/>
    <w:pPr>
      <w:tabs>
        <w:tab w:val="right" w:leader="dot" w:pos="9350"/>
      </w:tabs>
      <w:spacing w:after="240"/>
      <w:ind w:left="720"/>
    </w:pPr>
    <w:rPr>
      <w:rFonts w:ascii="Times New Roman" w:hAnsi="Times New Roman" w:cs="Times New Roman"/>
      <w:noProof/>
      <w:sz w:val="24"/>
      <w:szCs w:val="24"/>
    </w:rPr>
  </w:style>
  <w:style w:type="paragraph" w:styleId="TOC3">
    <w:name w:val="toc 3"/>
    <w:basedOn w:val="Normal"/>
    <w:next w:val="Normal"/>
    <w:autoRedefine/>
    <w:uiPriority w:val="39"/>
    <w:unhideWhenUsed/>
    <w:rsid w:val="00040E6B"/>
    <w:pPr>
      <w:tabs>
        <w:tab w:val="right" w:leader="dot" w:pos="9350"/>
      </w:tabs>
      <w:spacing w:after="240"/>
      <w:ind w:left="1620" w:hanging="540"/>
    </w:pPr>
    <w:rPr>
      <w:rFonts w:ascii="Times New Roman" w:hAnsi="Times New Roman" w:cs="Times New Roman"/>
      <w:noProof/>
      <w:sz w:val="24"/>
      <w:szCs w:val="24"/>
    </w:rPr>
  </w:style>
  <w:style w:type="character" w:styleId="Strong">
    <w:name w:val="Strong"/>
    <w:basedOn w:val="DefaultParagraphFont"/>
    <w:uiPriority w:val="22"/>
    <w:qFormat/>
    <w:rsid w:val="003E43D6"/>
    <w:rPr>
      <w:rFonts w:ascii="Lato" w:hAnsi="Lato" w:hint="default"/>
      <w:b/>
      <w:bCs/>
    </w:rPr>
  </w:style>
  <w:style w:type="character" w:styleId="UnresolvedMention">
    <w:name w:val="Unresolved Mention"/>
    <w:basedOn w:val="DefaultParagraphFont"/>
    <w:uiPriority w:val="99"/>
    <w:semiHidden/>
    <w:unhideWhenUsed/>
    <w:rsid w:val="00F2037A"/>
    <w:rPr>
      <w:color w:val="605E5C"/>
      <w:shd w:val="clear" w:color="auto" w:fill="E1DFDD"/>
    </w:rPr>
  </w:style>
  <w:style w:type="character" w:customStyle="1" w:styleId="Heading5Char">
    <w:name w:val="Heading 5 Char"/>
    <w:basedOn w:val="DefaultParagraphFont"/>
    <w:link w:val="Heading5"/>
    <w:uiPriority w:val="9"/>
    <w:rsid w:val="00583C97"/>
    <w:rPr>
      <w:rFonts w:asciiTheme="majorHAnsi" w:eastAsiaTheme="majorEastAsia" w:hAnsiTheme="majorHAnsi" w:cstheme="majorBidi"/>
      <w:color w:val="365F91" w:themeColor="accent1" w:themeShade="BF"/>
    </w:rPr>
  </w:style>
  <w:style w:type="paragraph" w:styleId="NoSpacing">
    <w:name w:val="No Spacing"/>
    <w:uiPriority w:val="1"/>
    <w:qFormat/>
    <w:rsid w:val="00EA0B63"/>
    <w:pPr>
      <w:spacing w:after="0" w:line="240" w:lineRule="auto"/>
    </w:pPr>
  </w:style>
  <w:style w:type="character" w:customStyle="1" w:styleId="Heading6Char">
    <w:name w:val="Heading 6 Char"/>
    <w:basedOn w:val="DefaultParagraphFont"/>
    <w:link w:val="Heading6"/>
    <w:uiPriority w:val="9"/>
    <w:rsid w:val="00EA0B63"/>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1B2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C69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C69A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8555">
      <w:bodyDiv w:val="1"/>
      <w:marLeft w:val="0"/>
      <w:marRight w:val="0"/>
      <w:marTop w:val="0"/>
      <w:marBottom w:val="0"/>
      <w:divBdr>
        <w:top w:val="none" w:sz="0" w:space="0" w:color="auto"/>
        <w:left w:val="none" w:sz="0" w:space="0" w:color="auto"/>
        <w:bottom w:val="none" w:sz="0" w:space="0" w:color="auto"/>
        <w:right w:val="none" w:sz="0" w:space="0" w:color="auto"/>
      </w:divBdr>
      <w:divsChild>
        <w:div w:id="1922371548">
          <w:marLeft w:val="0"/>
          <w:marRight w:val="0"/>
          <w:marTop w:val="0"/>
          <w:marBottom w:val="0"/>
          <w:divBdr>
            <w:top w:val="none" w:sz="0" w:space="0" w:color="auto"/>
            <w:left w:val="none" w:sz="0" w:space="0" w:color="auto"/>
            <w:bottom w:val="none" w:sz="0" w:space="0" w:color="auto"/>
            <w:right w:val="none" w:sz="0" w:space="0" w:color="auto"/>
          </w:divBdr>
        </w:div>
      </w:divsChild>
    </w:div>
    <w:div w:id="60448474">
      <w:bodyDiv w:val="1"/>
      <w:marLeft w:val="0"/>
      <w:marRight w:val="0"/>
      <w:marTop w:val="0"/>
      <w:marBottom w:val="0"/>
      <w:divBdr>
        <w:top w:val="none" w:sz="0" w:space="0" w:color="auto"/>
        <w:left w:val="none" w:sz="0" w:space="0" w:color="auto"/>
        <w:bottom w:val="none" w:sz="0" w:space="0" w:color="auto"/>
        <w:right w:val="none" w:sz="0" w:space="0" w:color="auto"/>
      </w:divBdr>
    </w:div>
    <w:div w:id="124811562">
      <w:bodyDiv w:val="1"/>
      <w:marLeft w:val="0"/>
      <w:marRight w:val="0"/>
      <w:marTop w:val="0"/>
      <w:marBottom w:val="0"/>
      <w:divBdr>
        <w:top w:val="none" w:sz="0" w:space="0" w:color="auto"/>
        <w:left w:val="none" w:sz="0" w:space="0" w:color="auto"/>
        <w:bottom w:val="none" w:sz="0" w:space="0" w:color="auto"/>
        <w:right w:val="none" w:sz="0" w:space="0" w:color="auto"/>
      </w:divBdr>
    </w:div>
    <w:div w:id="188761601">
      <w:bodyDiv w:val="1"/>
      <w:marLeft w:val="0"/>
      <w:marRight w:val="0"/>
      <w:marTop w:val="0"/>
      <w:marBottom w:val="0"/>
      <w:divBdr>
        <w:top w:val="none" w:sz="0" w:space="0" w:color="auto"/>
        <w:left w:val="none" w:sz="0" w:space="0" w:color="auto"/>
        <w:bottom w:val="none" w:sz="0" w:space="0" w:color="auto"/>
        <w:right w:val="none" w:sz="0" w:space="0" w:color="auto"/>
      </w:divBdr>
      <w:divsChild>
        <w:div w:id="226456924">
          <w:marLeft w:val="547"/>
          <w:marRight w:val="0"/>
          <w:marTop w:val="0"/>
          <w:marBottom w:val="0"/>
          <w:divBdr>
            <w:top w:val="none" w:sz="0" w:space="0" w:color="auto"/>
            <w:left w:val="none" w:sz="0" w:space="0" w:color="auto"/>
            <w:bottom w:val="none" w:sz="0" w:space="0" w:color="auto"/>
            <w:right w:val="none" w:sz="0" w:space="0" w:color="auto"/>
          </w:divBdr>
        </w:div>
        <w:div w:id="2033147174">
          <w:marLeft w:val="547"/>
          <w:marRight w:val="0"/>
          <w:marTop w:val="0"/>
          <w:marBottom w:val="0"/>
          <w:divBdr>
            <w:top w:val="none" w:sz="0" w:space="0" w:color="auto"/>
            <w:left w:val="none" w:sz="0" w:space="0" w:color="auto"/>
            <w:bottom w:val="none" w:sz="0" w:space="0" w:color="auto"/>
            <w:right w:val="none" w:sz="0" w:space="0" w:color="auto"/>
          </w:divBdr>
        </w:div>
        <w:div w:id="577785829">
          <w:marLeft w:val="547"/>
          <w:marRight w:val="0"/>
          <w:marTop w:val="0"/>
          <w:marBottom w:val="0"/>
          <w:divBdr>
            <w:top w:val="none" w:sz="0" w:space="0" w:color="auto"/>
            <w:left w:val="none" w:sz="0" w:space="0" w:color="auto"/>
            <w:bottom w:val="none" w:sz="0" w:space="0" w:color="auto"/>
            <w:right w:val="none" w:sz="0" w:space="0" w:color="auto"/>
          </w:divBdr>
        </w:div>
        <w:div w:id="272711610">
          <w:marLeft w:val="547"/>
          <w:marRight w:val="0"/>
          <w:marTop w:val="0"/>
          <w:marBottom w:val="0"/>
          <w:divBdr>
            <w:top w:val="none" w:sz="0" w:space="0" w:color="auto"/>
            <w:left w:val="none" w:sz="0" w:space="0" w:color="auto"/>
            <w:bottom w:val="none" w:sz="0" w:space="0" w:color="auto"/>
            <w:right w:val="none" w:sz="0" w:space="0" w:color="auto"/>
          </w:divBdr>
        </w:div>
        <w:div w:id="371348257">
          <w:marLeft w:val="547"/>
          <w:marRight w:val="0"/>
          <w:marTop w:val="0"/>
          <w:marBottom w:val="0"/>
          <w:divBdr>
            <w:top w:val="none" w:sz="0" w:space="0" w:color="auto"/>
            <w:left w:val="none" w:sz="0" w:space="0" w:color="auto"/>
            <w:bottom w:val="none" w:sz="0" w:space="0" w:color="auto"/>
            <w:right w:val="none" w:sz="0" w:space="0" w:color="auto"/>
          </w:divBdr>
        </w:div>
        <w:div w:id="2125270397">
          <w:marLeft w:val="547"/>
          <w:marRight w:val="0"/>
          <w:marTop w:val="0"/>
          <w:marBottom w:val="0"/>
          <w:divBdr>
            <w:top w:val="none" w:sz="0" w:space="0" w:color="auto"/>
            <w:left w:val="none" w:sz="0" w:space="0" w:color="auto"/>
            <w:bottom w:val="none" w:sz="0" w:space="0" w:color="auto"/>
            <w:right w:val="none" w:sz="0" w:space="0" w:color="auto"/>
          </w:divBdr>
        </w:div>
        <w:div w:id="889419284">
          <w:marLeft w:val="547"/>
          <w:marRight w:val="0"/>
          <w:marTop w:val="0"/>
          <w:marBottom w:val="0"/>
          <w:divBdr>
            <w:top w:val="none" w:sz="0" w:space="0" w:color="auto"/>
            <w:left w:val="none" w:sz="0" w:space="0" w:color="auto"/>
            <w:bottom w:val="none" w:sz="0" w:space="0" w:color="auto"/>
            <w:right w:val="none" w:sz="0" w:space="0" w:color="auto"/>
          </w:divBdr>
        </w:div>
      </w:divsChild>
    </w:div>
    <w:div w:id="230428245">
      <w:bodyDiv w:val="1"/>
      <w:marLeft w:val="0"/>
      <w:marRight w:val="0"/>
      <w:marTop w:val="0"/>
      <w:marBottom w:val="0"/>
      <w:divBdr>
        <w:top w:val="none" w:sz="0" w:space="0" w:color="auto"/>
        <w:left w:val="none" w:sz="0" w:space="0" w:color="auto"/>
        <w:bottom w:val="none" w:sz="0" w:space="0" w:color="auto"/>
        <w:right w:val="none" w:sz="0" w:space="0" w:color="auto"/>
      </w:divBdr>
    </w:div>
    <w:div w:id="253171628">
      <w:bodyDiv w:val="1"/>
      <w:marLeft w:val="0"/>
      <w:marRight w:val="0"/>
      <w:marTop w:val="0"/>
      <w:marBottom w:val="0"/>
      <w:divBdr>
        <w:top w:val="none" w:sz="0" w:space="0" w:color="auto"/>
        <w:left w:val="none" w:sz="0" w:space="0" w:color="auto"/>
        <w:bottom w:val="none" w:sz="0" w:space="0" w:color="auto"/>
        <w:right w:val="none" w:sz="0" w:space="0" w:color="auto"/>
      </w:divBdr>
      <w:divsChild>
        <w:div w:id="1504975504">
          <w:marLeft w:val="0"/>
          <w:marRight w:val="0"/>
          <w:marTop w:val="0"/>
          <w:marBottom w:val="0"/>
          <w:divBdr>
            <w:top w:val="none" w:sz="0" w:space="0" w:color="auto"/>
            <w:left w:val="none" w:sz="0" w:space="0" w:color="auto"/>
            <w:bottom w:val="none" w:sz="0" w:space="0" w:color="auto"/>
            <w:right w:val="none" w:sz="0" w:space="0" w:color="auto"/>
          </w:divBdr>
          <w:divsChild>
            <w:div w:id="332803604">
              <w:marLeft w:val="0"/>
              <w:marRight w:val="0"/>
              <w:marTop w:val="0"/>
              <w:marBottom w:val="0"/>
              <w:divBdr>
                <w:top w:val="none" w:sz="0" w:space="0" w:color="auto"/>
                <w:left w:val="none" w:sz="0" w:space="0" w:color="auto"/>
                <w:bottom w:val="none" w:sz="0" w:space="0" w:color="auto"/>
                <w:right w:val="none" w:sz="0" w:space="0" w:color="auto"/>
              </w:divBdr>
              <w:divsChild>
                <w:div w:id="15468798">
                  <w:marLeft w:val="0"/>
                  <w:marRight w:val="0"/>
                  <w:marTop w:val="150"/>
                  <w:marBottom w:val="0"/>
                  <w:divBdr>
                    <w:top w:val="none" w:sz="0" w:space="0" w:color="auto"/>
                    <w:left w:val="none" w:sz="0" w:space="0" w:color="auto"/>
                    <w:bottom w:val="none" w:sz="0" w:space="0" w:color="auto"/>
                    <w:right w:val="none" w:sz="0" w:space="0" w:color="auto"/>
                  </w:divBdr>
                  <w:divsChild>
                    <w:div w:id="1104300621">
                      <w:marLeft w:val="-150"/>
                      <w:marRight w:val="0"/>
                      <w:marTop w:val="0"/>
                      <w:marBottom w:val="0"/>
                      <w:divBdr>
                        <w:top w:val="none" w:sz="0" w:space="0" w:color="auto"/>
                        <w:left w:val="none" w:sz="0" w:space="0" w:color="auto"/>
                        <w:bottom w:val="none" w:sz="0" w:space="0" w:color="auto"/>
                        <w:right w:val="none" w:sz="0" w:space="0" w:color="auto"/>
                      </w:divBdr>
                      <w:divsChild>
                        <w:div w:id="188303100">
                          <w:marLeft w:val="0"/>
                          <w:marRight w:val="0"/>
                          <w:marTop w:val="0"/>
                          <w:marBottom w:val="0"/>
                          <w:divBdr>
                            <w:top w:val="none" w:sz="0" w:space="0" w:color="auto"/>
                            <w:left w:val="none" w:sz="0" w:space="0" w:color="auto"/>
                            <w:bottom w:val="none" w:sz="0" w:space="0" w:color="auto"/>
                            <w:right w:val="none" w:sz="0" w:space="0" w:color="auto"/>
                          </w:divBdr>
                          <w:divsChild>
                            <w:div w:id="630669176">
                              <w:marLeft w:val="0"/>
                              <w:marRight w:val="0"/>
                              <w:marTop w:val="0"/>
                              <w:marBottom w:val="0"/>
                              <w:divBdr>
                                <w:top w:val="none" w:sz="0" w:space="0" w:color="auto"/>
                                <w:left w:val="none" w:sz="0" w:space="0" w:color="auto"/>
                                <w:bottom w:val="none" w:sz="0" w:space="0" w:color="auto"/>
                                <w:right w:val="none" w:sz="0" w:space="0" w:color="auto"/>
                              </w:divBdr>
                              <w:divsChild>
                                <w:div w:id="1251744140">
                                  <w:marLeft w:val="0"/>
                                  <w:marRight w:val="0"/>
                                  <w:marTop w:val="0"/>
                                  <w:marBottom w:val="0"/>
                                  <w:divBdr>
                                    <w:top w:val="none" w:sz="0" w:space="0" w:color="auto"/>
                                    <w:left w:val="none" w:sz="0" w:space="0" w:color="auto"/>
                                    <w:bottom w:val="none" w:sz="0" w:space="0" w:color="auto"/>
                                    <w:right w:val="none" w:sz="0" w:space="0" w:color="auto"/>
                                  </w:divBdr>
                                  <w:divsChild>
                                    <w:div w:id="7140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243209">
      <w:bodyDiv w:val="1"/>
      <w:marLeft w:val="0"/>
      <w:marRight w:val="0"/>
      <w:marTop w:val="0"/>
      <w:marBottom w:val="0"/>
      <w:divBdr>
        <w:top w:val="none" w:sz="0" w:space="0" w:color="auto"/>
        <w:left w:val="none" w:sz="0" w:space="0" w:color="auto"/>
        <w:bottom w:val="none" w:sz="0" w:space="0" w:color="auto"/>
        <w:right w:val="none" w:sz="0" w:space="0" w:color="auto"/>
      </w:divBdr>
    </w:div>
    <w:div w:id="376242742">
      <w:bodyDiv w:val="1"/>
      <w:marLeft w:val="0"/>
      <w:marRight w:val="0"/>
      <w:marTop w:val="0"/>
      <w:marBottom w:val="0"/>
      <w:divBdr>
        <w:top w:val="none" w:sz="0" w:space="0" w:color="auto"/>
        <w:left w:val="none" w:sz="0" w:space="0" w:color="auto"/>
        <w:bottom w:val="none" w:sz="0" w:space="0" w:color="auto"/>
        <w:right w:val="none" w:sz="0" w:space="0" w:color="auto"/>
      </w:divBdr>
      <w:divsChild>
        <w:div w:id="2053797003">
          <w:marLeft w:val="2985"/>
          <w:marRight w:val="0"/>
          <w:marTop w:val="0"/>
          <w:marBottom w:val="0"/>
          <w:divBdr>
            <w:top w:val="none" w:sz="0" w:space="0" w:color="auto"/>
            <w:left w:val="none" w:sz="0" w:space="0" w:color="auto"/>
            <w:bottom w:val="none" w:sz="0" w:space="0" w:color="auto"/>
            <w:right w:val="none" w:sz="0" w:space="0" w:color="auto"/>
          </w:divBdr>
          <w:divsChild>
            <w:div w:id="458110332">
              <w:marLeft w:val="0"/>
              <w:marRight w:val="0"/>
              <w:marTop w:val="0"/>
              <w:marBottom w:val="0"/>
              <w:divBdr>
                <w:top w:val="none" w:sz="0" w:space="0" w:color="auto"/>
                <w:left w:val="none" w:sz="0" w:space="0" w:color="auto"/>
                <w:bottom w:val="none" w:sz="0" w:space="0" w:color="auto"/>
                <w:right w:val="none" w:sz="0" w:space="0" w:color="auto"/>
              </w:divBdr>
              <w:divsChild>
                <w:div w:id="1721588493">
                  <w:marLeft w:val="150"/>
                  <w:marRight w:val="225"/>
                  <w:marTop w:val="210"/>
                  <w:marBottom w:val="0"/>
                  <w:divBdr>
                    <w:top w:val="none" w:sz="0" w:space="0" w:color="auto"/>
                    <w:left w:val="none" w:sz="0" w:space="0" w:color="auto"/>
                    <w:bottom w:val="none" w:sz="0" w:space="0" w:color="auto"/>
                    <w:right w:val="none" w:sz="0" w:space="0" w:color="auto"/>
                  </w:divBdr>
                  <w:divsChild>
                    <w:div w:id="772747246">
                      <w:marLeft w:val="0"/>
                      <w:marRight w:val="0"/>
                      <w:marTop w:val="0"/>
                      <w:marBottom w:val="0"/>
                      <w:divBdr>
                        <w:top w:val="none" w:sz="0" w:space="0" w:color="auto"/>
                        <w:left w:val="none" w:sz="0" w:space="0" w:color="auto"/>
                        <w:bottom w:val="none" w:sz="0" w:space="0" w:color="auto"/>
                        <w:right w:val="none" w:sz="0" w:space="0" w:color="auto"/>
                      </w:divBdr>
                      <w:divsChild>
                        <w:div w:id="695042028">
                          <w:marLeft w:val="0"/>
                          <w:marRight w:val="0"/>
                          <w:marTop w:val="0"/>
                          <w:marBottom w:val="0"/>
                          <w:divBdr>
                            <w:top w:val="none" w:sz="0" w:space="0" w:color="auto"/>
                            <w:left w:val="none" w:sz="0" w:space="0" w:color="auto"/>
                            <w:bottom w:val="none" w:sz="0" w:space="0" w:color="auto"/>
                            <w:right w:val="none" w:sz="0" w:space="0" w:color="auto"/>
                          </w:divBdr>
                        </w:div>
                        <w:div w:id="1142113607">
                          <w:marLeft w:val="0"/>
                          <w:marRight w:val="0"/>
                          <w:marTop w:val="0"/>
                          <w:marBottom w:val="0"/>
                          <w:divBdr>
                            <w:top w:val="none" w:sz="0" w:space="0" w:color="auto"/>
                            <w:left w:val="none" w:sz="0" w:space="0" w:color="auto"/>
                            <w:bottom w:val="none" w:sz="0" w:space="0" w:color="auto"/>
                            <w:right w:val="none" w:sz="0" w:space="0" w:color="auto"/>
                          </w:divBdr>
                        </w:div>
                        <w:div w:id="1306157219">
                          <w:marLeft w:val="0"/>
                          <w:marRight w:val="0"/>
                          <w:marTop w:val="0"/>
                          <w:marBottom w:val="0"/>
                          <w:divBdr>
                            <w:top w:val="none" w:sz="0" w:space="0" w:color="auto"/>
                            <w:left w:val="none" w:sz="0" w:space="0" w:color="auto"/>
                            <w:bottom w:val="none" w:sz="0" w:space="0" w:color="auto"/>
                            <w:right w:val="none" w:sz="0" w:space="0" w:color="auto"/>
                          </w:divBdr>
                        </w:div>
                        <w:div w:id="19057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424877">
      <w:bodyDiv w:val="1"/>
      <w:marLeft w:val="0"/>
      <w:marRight w:val="0"/>
      <w:marTop w:val="0"/>
      <w:marBottom w:val="0"/>
      <w:divBdr>
        <w:top w:val="none" w:sz="0" w:space="0" w:color="auto"/>
        <w:left w:val="none" w:sz="0" w:space="0" w:color="auto"/>
        <w:bottom w:val="none" w:sz="0" w:space="0" w:color="auto"/>
        <w:right w:val="none" w:sz="0" w:space="0" w:color="auto"/>
      </w:divBdr>
      <w:divsChild>
        <w:div w:id="922111113">
          <w:marLeft w:val="446"/>
          <w:marRight w:val="0"/>
          <w:marTop w:val="0"/>
          <w:marBottom w:val="0"/>
          <w:divBdr>
            <w:top w:val="none" w:sz="0" w:space="0" w:color="auto"/>
            <w:left w:val="none" w:sz="0" w:space="0" w:color="auto"/>
            <w:bottom w:val="none" w:sz="0" w:space="0" w:color="auto"/>
            <w:right w:val="none" w:sz="0" w:space="0" w:color="auto"/>
          </w:divBdr>
        </w:div>
        <w:div w:id="1774739434">
          <w:marLeft w:val="446"/>
          <w:marRight w:val="0"/>
          <w:marTop w:val="0"/>
          <w:marBottom w:val="0"/>
          <w:divBdr>
            <w:top w:val="none" w:sz="0" w:space="0" w:color="auto"/>
            <w:left w:val="none" w:sz="0" w:space="0" w:color="auto"/>
            <w:bottom w:val="none" w:sz="0" w:space="0" w:color="auto"/>
            <w:right w:val="none" w:sz="0" w:space="0" w:color="auto"/>
          </w:divBdr>
        </w:div>
        <w:div w:id="1724522826">
          <w:marLeft w:val="446"/>
          <w:marRight w:val="0"/>
          <w:marTop w:val="0"/>
          <w:marBottom w:val="0"/>
          <w:divBdr>
            <w:top w:val="none" w:sz="0" w:space="0" w:color="auto"/>
            <w:left w:val="none" w:sz="0" w:space="0" w:color="auto"/>
            <w:bottom w:val="none" w:sz="0" w:space="0" w:color="auto"/>
            <w:right w:val="none" w:sz="0" w:space="0" w:color="auto"/>
          </w:divBdr>
        </w:div>
        <w:div w:id="624963508">
          <w:marLeft w:val="446"/>
          <w:marRight w:val="0"/>
          <w:marTop w:val="0"/>
          <w:marBottom w:val="0"/>
          <w:divBdr>
            <w:top w:val="none" w:sz="0" w:space="0" w:color="auto"/>
            <w:left w:val="none" w:sz="0" w:space="0" w:color="auto"/>
            <w:bottom w:val="none" w:sz="0" w:space="0" w:color="auto"/>
            <w:right w:val="none" w:sz="0" w:space="0" w:color="auto"/>
          </w:divBdr>
        </w:div>
      </w:divsChild>
    </w:div>
    <w:div w:id="419642179">
      <w:bodyDiv w:val="1"/>
      <w:marLeft w:val="0"/>
      <w:marRight w:val="0"/>
      <w:marTop w:val="0"/>
      <w:marBottom w:val="0"/>
      <w:divBdr>
        <w:top w:val="none" w:sz="0" w:space="0" w:color="auto"/>
        <w:left w:val="none" w:sz="0" w:space="0" w:color="auto"/>
        <w:bottom w:val="none" w:sz="0" w:space="0" w:color="auto"/>
        <w:right w:val="none" w:sz="0" w:space="0" w:color="auto"/>
      </w:divBdr>
    </w:div>
    <w:div w:id="601034305">
      <w:bodyDiv w:val="1"/>
      <w:marLeft w:val="0"/>
      <w:marRight w:val="0"/>
      <w:marTop w:val="0"/>
      <w:marBottom w:val="0"/>
      <w:divBdr>
        <w:top w:val="none" w:sz="0" w:space="0" w:color="auto"/>
        <w:left w:val="none" w:sz="0" w:space="0" w:color="auto"/>
        <w:bottom w:val="none" w:sz="0" w:space="0" w:color="auto"/>
        <w:right w:val="none" w:sz="0" w:space="0" w:color="auto"/>
      </w:divBdr>
      <w:divsChild>
        <w:div w:id="14964763">
          <w:marLeft w:val="0"/>
          <w:marRight w:val="0"/>
          <w:marTop w:val="0"/>
          <w:marBottom w:val="0"/>
          <w:divBdr>
            <w:top w:val="none" w:sz="0" w:space="0" w:color="auto"/>
            <w:left w:val="none" w:sz="0" w:space="0" w:color="auto"/>
            <w:bottom w:val="none" w:sz="0" w:space="0" w:color="auto"/>
            <w:right w:val="none" w:sz="0" w:space="0" w:color="auto"/>
          </w:divBdr>
          <w:divsChild>
            <w:div w:id="977492902">
              <w:marLeft w:val="0"/>
              <w:marRight w:val="0"/>
              <w:marTop w:val="0"/>
              <w:marBottom w:val="0"/>
              <w:divBdr>
                <w:top w:val="none" w:sz="0" w:space="0" w:color="auto"/>
                <w:left w:val="none" w:sz="0" w:space="0" w:color="auto"/>
                <w:bottom w:val="none" w:sz="0" w:space="0" w:color="auto"/>
                <w:right w:val="none" w:sz="0" w:space="0" w:color="auto"/>
              </w:divBdr>
              <w:divsChild>
                <w:div w:id="1252351604">
                  <w:marLeft w:val="0"/>
                  <w:marRight w:val="0"/>
                  <w:marTop w:val="0"/>
                  <w:marBottom w:val="0"/>
                  <w:divBdr>
                    <w:top w:val="none" w:sz="0" w:space="0" w:color="auto"/>
                    <w:left w:val="none" w:sz="0" w:space="0" w:color="auto"/>
                    <w:bottom w:val="none" w:sz="0" w:space="0" w:color="auto"/>
                    <w:right w:val="none" w:sz="0" w:space="0" w:color="auto"/>
                  </w:divBdr>
                  <w:divsChild>
                    <w:div w:id="1664355948">
                      <w:marLeft w:val="0"/>
                      <w:marRight w:val="0"/>
                      <w:marTop w:val="0"/>
                      <w:marBottom w:val="0"/>
                      <w:divBdr>
                        <w:top w:val="none" w:sz="0" w:space="0" w:color="auto"/>
                        <w:left w:val="none" w:sz="0" w:space="0" w:color="auto"/>
                        <w:bottom w:val="none" w:sz="0" w:space="0" w:color="auto"/>
                        <w:right w:val="none" w:sz="0" w:space="0" w:color="auto"/>
                      </w:divBdr>
                      <w:divsChild>
                        <w:div w:id="1803497478">
                          <w:marLeft w:val="0"/>
                          <w:marRight w:val="0"/>
                          <w:marTop w:val="0"/>
                          <w:marBottom w:val="0"/>
                          <w:divBdr>
                            <w:top w:val="none" w:sz="0" w:space="0" w:color="auto"/>
                            <w:left w:val="none" w:sz="0" w:space="0" w:color="auto"/>
                            <w:bottom w:val="none" w:sz="0" w:space="0" w:color="auto"/>
                            <w:right w:val="none" w:sz="0" w:space="0" w:color="auto"/>
                          </w:divBdr>
                          <w:divsChild>
                            <w:div w:id="1811628199">
                              <w:marLeft w:val="0"/>
                              <w:marRight w:val="0"/>
                              <w:marTop w:val="0"/>
                              <w:marBottom w:val="0"/>
                              <w:divBdr>
                                <w:top w:val="none" w:sz="0" w:space="0" w:color="auto"/>
                                <w:left w:val="none" w:sz="0" w:space="0" w:color="auto"/>
                                <w:bottom w:val="none" w:sz="0" w:space="0" w:color="auto"/>
                                <w:right w:val="none" w:sz="0" w:space="0" w:color="auto"/>
                              </w:divBdr>
                              <w:divsChild>
                                <w:div w:id="1212765132">
                                  <w:marLeft w:val="0"/>
                                  <w:marRight w:val="0"/>
                                  <w:marTop w:val="0"/>
                                  <w:marBottom w:val="0"/>
                                  <w:divBdr>
                                    <w:top w:val="none" w:sz="0" w:space="0" w:color="auto"/>
                                    <w:left w:val="none" w:sz="0" w:space="0" w:color="auto"/>
                                    <w:bottom w:val="none" w:sz="0" w:space="0" w:color="auto"/>
                                    <w:right w:val="none" w:sz="0" w:space="0" w:color="auto"/>
                                  </w:divBdr>
                                  <w:divsChild>
                                    <w:div w:id="1485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441913">
      <w:bodyDiv w:val="1"/>
      <w:marLeft w:val="0"/>
      <w:marRight w:val="0"/>
      <w:marTop w:val="0"/>
      <w:marBottom w:val="0"/>
      <w:divBdr>
        <w:top w:val="none" w:sz="0" w:space="0" w:color="auto"/>
        <w:left w:val="none" w:sz="0" w:space="0" w:color="auto"/>
        <w:bottom w:val="none" w:sz="0" w:space="0" w:color="auto"/>
        <w:right w:val="none" w:sz="0" w:space="0" w:color="auto"/>
      </w:divBdr>
    </w:div>
    <w:div w:id="715276187">
      <w:bodyDiv w:val="1"/>
      <w:marLeft w:val="0"/>
      <w:marRight w:val="0"/>
      <w:marTop w:val="0"/>
      <w:marBottom w:val="0"/>
      <w:divBdr>
        <w:top w:val="none" w:sz="0" w:space="0" w:color="auto"/>
        <w:left w:val="none" w:sz="0" w:space="0" w:color="auto"/>
        <w:bottom w:val="none" w:sz="0" w:space="0" w:color="auto"/>
        <w:right w:val="none" w:sz="0" w:space="0" w:color="auto"/>
      </w:divBdr>
    </w:div>
    <w:div w:id="891695813">
      <w:bodyDiv w:val="1"/>
      <w:marLeft w:val="0"/>
      <w:marRight w:val="0"/>
      <w:marTop w:val="0"/>
      <w:marBottom w:val="0"/>
      <w:divBdr>
        <w:top w:val="none" w:sz="0" w:space="0" w:color="auto"/>
        <w:left w:val="none" w:sz="0" w:space="0" w:color="auto"/>
        <w:bottom w:val="none" w:sz="0" w:space="0" w:color="auto"/>
        <w:right w:val="none" w:sz="0" w:space="0" w:color="auto"/>
      </w:divBdr>
    </w:div>
    <w:div w:id="942224689">
      <w:bodyDiv w:val="1"/>
      <w:marLeft w:val="0"/>
      <w:marRight w:val="0"/>
      <w:marTop w:val="0"/>
      <w:marBottom w:val="0"/>
      <w:divBdr>
        <w:top w:val="none" w:sz="0" w:space="0" w:color="auto"/>
        <w:left w:val="none" w:sz="0" w:space="0" w:color="auto"/>
        <w:bottom w:val="none" w:sz="0" w:space="0" w:color="auto"/>
        <w:right w:val="none" w:sz="0" w:space="0" w:color="auto"/>
      </w:divBdr>
    </w:div>
    <w:div w:id="1055274765">
      <w:bodyDiv w:val="1"/>
      <w:marLeft w:val="0"/>
      <w:marRight w:val="0"/>
      <w:marTop w:val="0"/>
      <w:marBottom w:val="0"/>
      <w:divBdr>
        <w:top w:val="none" w:sz="0" w:space="0" w:color="auto"/>
        <w:left w:val="none" w:sz="0" w:space="0" w:color="auto"/>
        <w:bottom w:val="none" w:sz="0" w:space="0" w:color="auto"/>
        <w:right w:val="none" w:sz="0" w:space="0" w:color="auto"/>
      </w:divBdr>
    </w:div>
    <w:div w:id="1205210706">
      <w:bodyDiv w:val="1"/>
      <w:marLeft w:val="0"/>
      <w:marRight w:val="0"/>
      <w:marTop w:val="0"/>
      <w:marBottom w:val="0"/>
      <w:divBdr>
        <w:top w:val="none" w:sz="0" w:space="0" w:color="auto"/>
        <w:left w:val="none" w:sz="0" w:space="0" w:color="auto"/>
        <w:bottom w:val="none" w:sz="0" w:space="0" w:color="auto"/>
        <w:right w:val="none" w:sz="0" w:space="0" w:color="auto"/>
      </w:divBdr>
    </w:div>
    <w:div w:id="1333528541">
      <w:bodyDiv w:val="1"/>
      <w:marLeft w:val="0"/>
      <w:marRight w:val="0"/>
      <w:marTop w:val="0"/>
      <w:marBottom w:val="0"/>
      <w:divBdr>
        <w:top w:val="none" w:sz="0" w:space="0" w:color="auto"/>
        <w:left w:val="none" w:sz="0" w:space="0" w:color="auto"/>
        <w:bottom w:val="none" w:sz="0" w:space="0" w:color="auto"/>
        <w:right w:val="none" w:sz="0" w:space="0" w:color="auto"/>
      </w:divBdr>
    </w:div>
    <w:div w:id="1450472969">
      <w:bodyDiv w:val="1"/>
      <w:marLeft w:val="0"/>
      <w:marRight w:val="0"/>
      <w:marTop w:val="0"/>
      <w:marBottom w:val="0"/>
      <w:divBdr>
        <w:top w:val="none" w:sz="0" w:space="0" w:color="auto"/>
        <w:left w:val="none" w:sz="0" w:space="0" w:color="auto"/>
        <w:bottom w:val="none" w:sz="0" w:space="0" w:color="auto"/>
        <w:right w:val="none" w:sz="0" w:space="0" w:color="auto"/>
      </w:divBdr>
    </w:div>
    <w:div w:id="1503859347">
      <w:bodyDiv w:val="1"/>
      <w:marLeft w:val="0"/>
      <w:marRight w:val="0"/>
      <w:marTop w:val="0"/>
      <w:marBottom w:val="0"/>
      <w:divBdr>
        <w:top w:val="none" w:sz="0" w:space="0" w:color="auto"/>
        <w:left w:val="none" w:sz="0" w:space="0" w:color="auto"/>
        <w:bottom w:val="none" w:sz="0" w:space="0" w:color="auto"/>
        <w:right w:val="none" w:sz="0" w:space="0" w:color="auto"/>
      </w:divBdr>
      <w:divsChild>
        <w:div w:id="776943489">
          <w:marLeft w:val="547"/>
          <w:marRight w:val="0"/>
          <w:marTop w:val="0"/>
          <w:marBottom w:val="0"/>
          <w:divBdr>
            <w:top w:val="none" w:sz="0" w:space="0" w:color="auto"/>
            <w:left w:val="none" w:sz="0" w:space="0" w:color="auto"/>
            <w:bottom w:val="none" w:sz="0" w:space="0" w:color="auto"/>
            <w:right w:val="none" w:sz="0" w:space="0" w:color="auto"/>
          </w:divBdr>
        </w:div>
        <w:div w:id="137429340">
          <w:marLeft w:val="547"/>
          <w:marRight w:val="0"/>
          <w:marTop w:val="0"/>
          <w:marBottom w:val="0"/>
          <w:divBdr>
            <w:top w:val="none" w:sz="0" w:space="0" w:color="auto"/>
            <w:left w:val="none" w:sz="0" w:space="0" w:color="auto"/>
            <w:bottom w:val="none" w:sz="0" w:space="0" w:color="auto"/>
            <w:right w:val="none" w:sz="0" w:space="0" w:color="auto"/>
          </w:divBdr>
        </w:div>
        <w:div w:id="954285342">
          <w:marLeft w:val="547"/>
          <w:marRight w:val="0"/>
          <w:marTop w:val="0"/>
          <w:marBottom w:val="0"/>
          <w:divBdr>
            <w:top w:val="none" w:sz="0" w:space="0" w:color="auto"/>
            <w:left w:val="none" w:sz="0" w:space="0" w:color="auto"/>
            <w:bottom w:val="none" w:sz="0" w:space="0" w:color="auto"/>
            <w:right w:val="none" w:sz="0" w:space="0" w:color="auto"/>
          </w:divBdr>
        </w:div>
        <w:div w:id="1205823257">
          <w:marLeft w:val="547"/>
          <w:marRight w:val="0"/>
          <w:marTop w:val="0"/>
          <w:marBottom w:val="0"/>
          <w:divBdr>
            <w:top w:val="none" w:sz="0" w:space="0" w:color="auto"/>
            <w:left w:val="none" w:sz="0" w:space="0" w:color="auto"/>
            <w:bottom w:val="none" w:sz="0" w:space="0" w:color="auto"/>
            <w:right w:val="none" w:sz="0" w:space="0" w:color="auto"/>
          </w:divBdr>
        </w:div>
        <w:div w:id="752821004">
          <w:marLeft w:val="547"/>
          <w:marRight w:val="0"/>
          <w:marTop w:val="0"/>
          <w:marBottom w:val="0"/>
          <w:divBdr>
            <w:top w:val="none" w:sz="0" w:space="0" w:color="auto"/>
            <w:left w:val="none" w:sz="0" w:space="0" w:color="auto"/>
            <w:bottom w:val="none" w:sz="0" w:space="0" w:color="auto"/>
            <w:right w:val="none" w:sz="0" w:space="0" w:color="auto"/>
          </w:divBdr>
        </w:div>
        <w:div w:id="593439905">
          <w:marLeft w:val="547"/>
          <w:marRight w:val="0"/>
          <w:marTop w:val="0"/>
          <w:marBottom w:val="0"/>
          <w:divBdr>
            <w:top w:val="none" w:sz="0" w:space="0" w:color="auto"/>
            <w:left w:val="none" w:sz="0" w:space="0" w:color="auto"/>
            <w:bottom w:val="none" w:sz="0" w:space="0" w:color="auto"/>
            <w:right w:val="none" w:sz="0" w:space="0" w:color="auto"/>
          </w:divBdr>
        </w:div>
        <w:div w:id="1612516672">
          <w:marLeft w:val="547"/>
          <w:marRight w:val="0"/>
          <w:marTop w:val="0"/>
          <w:marBottom w:val="0"/>
          <w:divBdr>
            <w:top w:val="none" w:sz="0" w:space="0" w:color="auto"/>
            <w:left w:val="none" w:sz="0" w:space="0" w:color="auto"/>
            <w:bottom w:val="none" w:sz="0" w:space="0" w:color="auto"/>
            <w:right w:val="none" w:sz="0" w:space="0" w:color="auto"/>
          </w:divBdr>
        </w:div>
      </w:divsChild>
    </w:div>
    <w:div w:id="1580745854">
      <w:bodyDiv w:val="1"/>
      <w:marLeft w:val="0"/>
      <w:marRight w:val="0"/>
      <w:marTop w:val="0"/>
      <w:marBottom w:val="0"/>
      <w:divBdr>
        <w:top w:val="none" w:sz="0" w:space="0" w:color="auto"/>
        <w:left w:val="none" w:sz="0" w:space="0" w:color="auto"/>
        <w:bottom w:val="none" w:sz="0" w:space="0" w:color="auto"/>
        <w:right w:val="none" w:sz="0" w:space="0" w:color="auto"/>
      </w:divBdr>
      <w:divsChild>
        <w:div w:id="1492866143">
          <w:marLeft w:val="0"/>
          <w:marRight w:val="0"/>
          <w:marTop w:val="0"/>
          <w:marBottom w:val="0"/>
          <w:divBdr>
            <w:top w:val="none" w:sz="0" w:space="0" w:color="auto"/>
            <w:left w:val="none" w:sz="0" w:space="0" w:color="auto"/>
            <w:bottom w:val="none" w:sz="0" w:space="0" w:color="auto"/>
            <w:right w:val="none" w:sz="0" w:space="0" w:color="auto"/>
          </w:divBdr>
        </w:div>
      </w:divsChild>
    </w:div>
    <w:div w:id="1595673593">
      <w:bodyDiv w:val="1"/>
      <w:marLeft w:val="0"/>
      <w:marRight w:val="0"/>
      <w:marTop w:val="0"/>
      <w:marBottom w:val="0"/>
      <w:divBdr>
        <w:top w:val="none" w:sz="0" w:space="0" w:color="auto"/>
        <w:left w:val="none" w:sz="0" w:space="0" w:color="auto"/>
        <w:bottom w:val="none" w:sz="0" w:space="0" w:color="auto"/>
        <w:right w:val="none" w:sz="0" w:space="0" w:color="auto"/>
      </w:divBdr>
    </w:div>
    <w:div w:id="1666585936">
      <w:bodyDiv w:val="1"/>
      <w:marLeft w:val="0"/>
      <w:marRight w:val="0"/>
      <w:marTop w:val="0"/>
      <w:marBottom w:val="0"/>
      <w:divBdr>
        <w:top w:val="none" w:sz="0" w:space="0" w:color="auto"/>
        <w:left w:val="none" w:sz="0" w:space="0" w:color="auto"/>
        <w:bottom w:val="none" w:sz="0" w:space="0" w:color="auto"/>
        <w:right w:val="none" w:sz="0" w:space="0" w:color="auto"/>
      </w:divBdr>
      <w:divsChild>
        <w:div w:id="4597580">
          <w:marLeft w:val="547"/>
          <w:marRight w:val="0"/>
          <w:marTop w:val="0"/>
          <w:marBottom w:val="0"/>
          <w:divBdr>
            <w:top w:val="none" w:sz="0" w:space="0" w:color="auto"/>
            <w:left w:val="none" w:sz="0" w:space="0" w:color="auto"/>
            <w:bottom w:val="none" w:sz="0" w:space="0" w:color="auto"/>
            <w:right w:val="none" w:sz="0" w:space="0" w:color="auto"/>
          </w:divBdr>
        </w:div>
        <w:div w:id="1112674608">
          <w:marLeft w:val="547"/>
          <w:marRight w:val="0"/>
          <w:marTop w:val="0"/>
          <w:marBottom w:val="0"/>
          <w:divBdr>
            <w:top w:val="none" w:sz="0" w:space="0" w:color="auto"/>
            <w:left w:val="none" w:sz="0" w:space="0" w:color="auto"/>
            <w:bottom w:val="none" w:sz="0" w:space="0" w:color="auto"/>
            <w:right w:val="none" w:sz="0" w:space="0" w:color="auto"/>
          </w:divBdr>
        </w:div>
        <w:div w:id="1869947791">
          <w:marLeft w:val="547"/>
          <w:marRight w:val="0"/>
          <w:marTop w:val="0"/>
          <w:marBottom w:val="0"/>
          <w:divBdr>
            <w:top w:val="none" w:sz="0" w:space="0" w:color="auto"/>
            <w:left w:val="none" w:sz="0" w:space="0" w:color="auto"/>
            <w:bottom w:val="none" w:sz="0" w:space="0" w:color="auto"/>
            <w:right w:val="none" w:sz="0" w:space="0" w:color="auto"/>
          </w:divBdr>
        </w:div>
        <w:div w:id="100535885">
          <w:marLeft w:val="547"/>
          <w:marRight w:val="0"/>
          <w:marTop w:val="0"/>
          <w:marBottom w:val="0"/>
          <w:divBdr>
            <w:top w:val="none" w:sz="0" w:space="0" w:color="auto"/>
            <w:left w:val="none" w:sz="0" w:space="0" w:color="auto"/>
            <w:bottom w:val="none" w:sz="0" w:space="0" w:color="auto"/>
            <w:right w:val="none" w:sz="0" w:space="0" w:color="auto"/>
          </w:divBdr>
        </w:div>
        <w:div w:id="1446079234">
          <w:marLeft w:val="547"/>
          <w:marRight w:val="0"/>
          <w:marTop w:val="0"/>
          <w:marBottom w:val="0"/>
          <w:divBdr>
            <w:top w:val="none" w:sz="0" w:space="0" w:color="auto"/>
            <w:left w:val="none" w:sz="0" w:space="0" w:color="auto"/>
            <w:bottom w:val="none" w:sz="0" w:space="0" w:color="auto"/>
            <w:right w:val="none" w:sz="0" w:space="0" w:color="auto"/>
          </w:divBdr>
        </w:div>
      </w:divsChild>
    </w:div>
    <w:div w:id="1669553653">
      <w:bodyDiv w:val="1"/>
      <w:marLeft w:val="0"/>
      <w:marRight w:val="0"/>
      <w:marTop w:val="0"/>
      <w:marBottom w:val="0"/>
      <w:divBdr>
        <w:top w:val="none" w:sz="0" w:space="0" w:color="auto"/>
        <w:left w:val="none" w:sz="0" w:space="0" w:color="auto"/>
        <w:bottom w:val="none" w:sz="0" w:space="0" w:color="auto"/>
        <w:right w:val="none" w:sz="0" w:space="0" w:color="auto"/>
      </w:divBdr>
      <w:divsChild>
        <w:div w:id="1541018120">
          <w:marLeft w:val="446"/>
          <w:marRight w:val="0"/>
          <w:marTop w:val="0"/>
          <w:marBottom w:val="0"/>
          <w:divBdr>
            <w:top w:val="none" w:sz="0" w:space="0" w:color="auto"/>
            <w:left w:val="none" w:sz="0" w:space="0" w:color="auto"/>
            <w:bottom w:val="none" w:sz="0" w:space="0" w:color="auto"/>
            <w:right w:val="none" w:sz="0" w:space="0" w:color="auto"/>
          </w:divBdr>
        </w:div>
        <w:div w:id="160241570">
          <w:marLeft w:val="446"/>
          <w:marRight w:val="0"/>
          <w:marTop w:val="0"/>
          <w:marBottom w:val="0"/>
          <w:divBdr>
            <w:top w:val="none" w:sz="0" w:space="0" w:color="auto"/>
            <w:left w:val="none" w:sz="0" w:space="0" w:color="auto"/>
            <w:bottom w:val="none" w:sz="0" w:space="0" w:color="auto"/>
            <w:right w:val="none" w:sz="0" w:space="0" w:color="auto"/>
          </w:divBdr>
        </w:div>
        <w:div w:id="1045716818">
          <w:marLeft w:val="446"/>
          <w:marRight w:val="0"/>
          <w:marTop w:val="0"/>
          <w:marBottom w:val="0"/>
          <w:divBdr>
            <w:top w:val="none" w:sz="0" w:space="0" w:color="auto"/>
            <w:left w:val="none" w:sz="0" w:space="0" w:color="auto"/>
            <w:bottom w:val="none" w:sz="0" w:space="0" w:color="auto"/>
            <w:right w:val="none" w:sz="0" w:space="0" w:color="auto"/>
          </w:divBdr>
        </w:div>
      </w:divsChild>
    </w:div>
    <w:div w:id="1737238939">
      <w:bodyDiv w:val="1"/>
      <w:marLeft w:val="0"/>
      <w:marRight w:val="0"/>
      <w:marTop w:val="0"/>
      <w:marBottom w:val="0"/>
      <w:divBdr>
        <w:top w:val="none" w:sz="0" w:space="0" w:color="auto"/>
        <w:left w:val="none" w:sz="0" w:space="0" w:color="auto"/>
        <w:bottom w:val="none" w:sz="0" w:space="0" w:color="auto"/>
        <w:right w:val="none" w:sz="0" w:space="0" w:color="auto"/>
      </w:divBdr>
      <w:divsChild>
        <w:div w:id="869103180">
          <w:marLeft w:val="547"/>
          <w:marRight w:val="0"/>
          <w:marTop w:val="0"/>
          <w:marBottom w:val="0"/>
          <w:divBdr>
            <w:top w:val="none" w:sz="0" w:space="0" w:color="auto"/>
            <w:left w:val="none" w:sz="0" w:space="0" w:color="auto"/>
            <w:bottom w:val="none" w:sz="0" w:space="0" w:color="auto"/>
            <w:right w:val="none" w:sz="0" w:space="0" w:color="auto"/>
          </w:divBdr>
        </w:div>
        <w:div w:id="1237011306">
          <w:marLeft w:val="547"/>
          <w:marRight w:val="0"/>
          <w:marTop w:val="0"/>
          <w:marBottom w:val="0"/>
          <w:divBdr>
            <w:top w:val="none" w:sz="0" w:space="0" w:color="auto"/>
            <w:left w:val="none" w:sz="0" w:space="0" w:color="auto"/>
            <w:bottom w:val="none" w:sz="0" w:space="0" w:color="auto"/>
            <w:right w:val="none" w:sz="0" w:space="0" w:color="auto"/>
          </w:divBdr>
        </w:div>
        <w:div w:id="605424718">
          <w:marLeft w:val="547"/>
          <w:marRight w:val="0"/>
          <w:marTop w:val="0"/>
          <w:marBottom w:val="0"/>
          <w:divBdr>
            <w:top w:val="none" w:sz="0" w:space="0" w:color="auto"/>
            <w:left w:val="none" w:sz="0" w:space="0" w:color="auto"/>
            <w:bottom w:val="none" w:sz="0" w:space="0" w:color="auto"/>
            <w:right w:val="none" w:sz="0" w:space="0" w:color="auto"/>
          </w:divBdr>
        </w:div>
        <w:div w:id="1827934537">
          <w:marLeft w:val="547"/>
          <w:marRight w:val="0"/>
          <w:marTop w:val="0"/>
          <w:marBottom w:val="0"/>
          <w:divBdr>
            <w:top w:val="none" w:sz="0" w:space="0" w:color="auto"/>
            <w:left w:val="none" w:sz="0" w:space="0" w:color="auto"/>
            <w:bottom w:val="none" w:sz="0" w:space="0" w:color="auto"/>
            <w:right w:val="none" w:sz="0" w:space="0" w:color="auto"/>
          </w:divBdr>
        </w:div>
        <w:div w:id="111871610">
          <w:marLeft w:val="547"/>
          <w:marRight w:val="0"/>
          <w:marTop w:val="0"/>
          <w:marBottom w:val="0"/>
          <w:divBdr>
            <w:top w:val="none" w:sz="0" w:space="0" w:color="auto"/>
            <w:left w:val="none" w:sz="0" w:space="0" w:color="auto"/>
            <w:bottom w:val="none" w:sz="0" w:space="0" w:color="auto"/>
            <w:right w:val="none" w:sz="0" w:space="0" w:color="auto"/>
          </w:divBdr>
        </w:div>
        <w:div w:id="1855150165">
          <w:marLeft w:val="547"/>
          <w:marRight w:val="0"/>
          <w:marTop w:val="0"/>
          <w:marBottom w:val="0"/>
          <w:divBdr>
            <w:top w:val="none" w:sz="0" w:space="0" w:color="auto"/>
            <w:left w:val="none" w:sz="0" w:space="0" w:color="auto"/>
            <w:bottom w:val="none" w:sz="0" w:space="0" w:color="auto"/>
            <w:right w:val="none" w:sz="0" w:space="0" w:color="auto"/>
          </w:divBdr>
        </w:div>
        <w:div w:id="419832156">
          <w:marLeft w:val="547"/>
          <w:marRight w:val="0"/>
          <w:marTop w:val="0"/>
          <w:marBottom w:val="0"/>
          <w:divBdr>
            <w:top w:val="none" w:sz="0" w:space="0" w:color="auto"/>
            <w:left w:val="none" w:sz="0" w:space="0" w:color="auto"/>
            <w:bottom w:val="none" w:sz="0" w:space="0" w:color="auto"/>
            <w:right w:val="none" w:sz="0" w:space="0" w:color="auto"/>
          </w:divBdr>
        </w:div>
        <w:div w:id="1335642583">
          <w:marLeft w:val="547"/>
          <w:marRight w:val="0"/>
          <w:marTop w:val="0"/>
          <w:marBottom w:val="0"/>
          <w:divBdr>
            <w:top w:val="none" w:sz="0" w:space="0" w:color="auto"/>
            <w:left w:val="none" w:sz="0" w:space="0" w:color="auto"/>
            <w:bottom w:val="none" w:sz="0" w:space="0" w:color="auto"/>
            <w:right w:val="none" w:sz="0" w:space="0" w:color="auto"/>
          </w:divBdr>
        </w:div>
      </w:divsChild>
    </w:div>
    <w:div w:id="1737509609">
      <w:bodyDiv w:val="1"/>
      <w:marLeft w:val="0"/>
      <w:marRight w:val="0"/>
      <w:marTop w:val="0"/>
      <w:marBottom w:val="0"/>
      <w:divBdr>
        <w:top w:val="none" w:sz="0" w:space="0" w:color="auto"/>
        <w:left w:val="none" w:sz="0" w:space="0" w:color="auto"/>
        <w:bottom w:val="none" w:sz="0" w:space="0" w:color="auto"/>
        <w:right w:val="none" w:sz="0" w:space="0" w:color="auto"/>
      </w:divBdr>
    </w:div>
    <w:div w:id="18233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covid.cdc.gov/covid-data-tracker/"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cdc.gov/coronavirus/2019-ncov/hcp/clinical-care/late-sequelae.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OCevent362@cdc.gov" TargetMode="External"/><Relationship Id="rId24" Type="http://schemas.openxmlformats.org/officeDocument/2006/relationships/hyperlink" Target="https://www.cdc.gov/coronavirus/2019-ncov/long-term-effects.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dc.gov/coronavirus/2019-ncov/need-extra-precautions/older-adults.html" TargetMode="External"/><Relationship Id="rId27" Type="http://schemas.openxmlformats.org/officeDocument/2006/relationships/image" Target="media/image1.png"/><Relationship Id="rId30" Type="http://schemas.openxmlformats.org/officeDocument/2006/relationships/footer" Target="footer5.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resources.caih.jhu.edu/resources/covid-19-tribal-toolkit-for-data-reporting/" TargetMode="External"/><Relationship Id="rId3" Type="http://schemas.openxmlformats.org/officeDocument/2006/relationships/hyperlink" Target="https://www.ihs.gov/locations/" TargetMode="External"/><Relationship Id="rId7" Type="http://schemas.openxmlformats.org/officeDocument/2006/relationships/hyperlink" Target="https://www.cdc.gov/vaccines/covid-19/index.html" TargetMode="External"/><Relationship Id="rId2" Type="http://schemas.openxmlformats.org/officeDocument/2006/relationships/hyperlink" Target="https://www.cdc.gov/coronavirus/2019-ncov/community/tribal/index.html" TargetMode="External"/><Relationship Id="rId1" Type="http://schemas.openxmlformats.org/officeDocument/2006/relationships/hyperlink" Target="https://www.cdc.gov/coronavirus/2019-ncov/index.html" TargetMode="External"/><Relationship Id="rId6" Type="http://schemas.openxmlformats.org/officeDocument/2006/relationships/hyperlink" Target="https://www.cdc.gov/coronavirus/2019-ncov/community/schools-childcare/operation-strategy.html" TargetMode="External"/><Relationship Id="rId5" Type="http://schemas.openxmlformats.org/officeDocument/2006/relationships/hyperlink" Target="https://www.cdc.gov/coronavirus/2019-ncov/community/community-mitigation.html" TargetMode="External"/><Relationship Id="rId10" Type="http://schemas.openxmlformats.org/officeDocument/2006/relationships/hyperlink" Target="https://www.cdc.gov/vaccines/covid-19/hcp/index.html" TargetMode="External"/><Relationship Id="rId4" Type="http://schemas.openxmlformats.org/officeDocument/2006/relationships/hyperlink" Target="https://www.findahealthcenter.hrsa.gov/" TargetMode="External"/><Relationship Id="rId9" Type="http://schemas.openxmlformats.org/officeDocument/2006/relationships/hyperlink" Target="https://caih.jhu.edu/news/tribal-leader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4B5F164939442A4C4FB08B1C819CA" ma:contentTypeVersion="19" ma:contentTypeDescription="Create a new document." ma:contentTypeScope="" ma:versionID="1d2f517be2246c2dec8eeb332bab3ea1">
  <xsd:schema xmlns:xsd="http://www.w3.org/2001/XMLSchema" xmlns:xs="http://www.w3.org/2001/XMLSchema" xmlns:p="http://schemas.microsoft.com/office/2006/metadata/properties" xmlns:ns1="http://schemas.microsoft.com/sharepoint/v3" xmlns:ns2="4ba81f2b-6b69-4294-8aff-51a194c840fc" xmlns:ns3="58a1310c-c0bd-4560-9dfd-13a14dcd98a0" targetNamespace="http://schemas.microsoft.com/office/2006/metadata/properties" ma:root="true" ma:fieldsID="1dea1e6e5d5bf0785911e9bcee77af91" ns1:_="" ns2:_="" ns3:_="">
    <xsd:import namespace="http://schemas.microsoft.com/sharepoint/v3"/>
    <xsd:import namespace="4ba81f2b-6b69-4294-8aff-51a194c840fc"/>
    <xsd:import namespace="58a1310c-c0bd-4560-9dfd-13a14dcd98a0"/>
    <xsd:element name="properties">
      <xsd:complexType>
        <xsd:sequence>
          <xsd:element name="documentManagement">
            <xsd:complexType>
              <xsd:all>
                <xsd:element ref="ns2:Dateofphoto" minOccurs="0"/>
                <xsd:element ref="ns2:Photographer" minOccurs="0"/>
                <xsd:element ref="ns2:MediaServiceMetadata" minOccurs="0"/>
                <xsd:element ref="ns2:MediaServiceFastMetadata" minOccurs="0"/>
                <xsd:element ref="ns3:SharedWithUsers" minOccurs="0"/>
                <xsd:element ref="ns3:SharedWithDetails" minOccurs="0"/>
                <xsd:element ref="ns2:Caption" minOccurs="0"/>
                <xsd:element ref="ns2:NonCDCphotographer" minOccurs="0"/>
                <xsd:element ref="ns2:Comme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a81f2b-6b69-4294-8aff-51a194c840fc" elementFormDefault="qualified">
    <xsd:import namespace="http://schemas.microsoft.com/office/2006/documentManagement/types"/>
    <xsd:import namespace="http://schemas.microsoft.com/office/infopath/2007/PartnerControls"/>
    <xsd:element name="Dateofphoto" ma:index="1" nillable="true" ma:displayName="Date of photo" ma:format="DateTime" ma:internalName="Dateofphoto" ma:readOnly="false">
      <xsd:simpleType>
        <xsd:restriction base="dms:DateTime"/>
      </xsd:simpleType>
    </xsd:element>
    <xsd:element name="Photographer" ma:index="2" nillable="true" ma:displayName="Photographer CDC" ma:format="Dropdown" ma:list="UserInfo" ma:SharePointGroup="0" ma:internalName="Photograph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ption" ma:index="12" nillable="true" ma:displayName="Caption" ma:format="Dropdown" ma:hidden="true" ma:internalName="Caption" ma:readOnly="false">
      <xsd:simpleType>
        <xsd:restriction base="dms:Text">
          <xsd:maxLength value="255"/>
        </xsd:restriction>
      </xsd:simpleType>
    </xsd:element>
    <xsd:element name="NonCDCphotographer" ma:index="15" nillable="true" ma:displayName="Non CDC photographer" ma:format="Dropdown" ma:internalName="NonCDCphotographer">
      <xsd:simpleType>
        <xsd:restriction base="dms:Text">
          <xsd:maxLength value="255"/>
        </xsd:restriction>
      </xsd:simpleType>
    </xsd:element>
    <xsd:element name="Comments" ma:index="16" nillable="true" ma:displayName="Comments" ma:format="Dropdown" ma:internalName="Comments">
      <xsd:simpleType>
        <xsd:restriction base="dms:Text">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a1310c-c0bd-4560-9dfd-13a14dcd98a0"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aption xmlns="4ba81f2b-6b69-4294-8aff-51a194c840fc" xsi:nil="true"/>
    <_ip_UnifiedCompliancePolicyUIAction xmlns="http://schemas.microsoft.com/sharepoint/v3" xsi:nil="true"/>
    <Photographer xmlns="4ba81f2b-6b69-4294-8aff-51a194c840fc">
      <UserInfo>
        <DisplayName/>
        <AccountId xsi:nil="true"/>
        <AccountType/>
      </UserInfo>
    </Photographer>
    <NonCDCphotographer xmlns="4ba81f2b-6b69-4294-8aff-51a194c840fc" xsi:nil="true"/>
    <_ip_UnifiedCompliancePolicyProperties xmlns="http://schemas.microsoft.com/sharepoint/v3" xsi:nil="true"/>
    <Dateofphoto xmlns="4ba81f2b-6b69-4294-8aff-51a194c840fc" xsi:nil="true"/>
    <Comments xmlns="4ba81f2b-6b69-4294-8aff-51a194c840fc" xsi:nil="true"/>
  </documentManagement>
</p:properties>
</file>

<file path=customXml/itemProps1.xml><?xml version="1.0" encoding="utf-8"?>
<ds:datastoreItem xmlns:ds="http://schemas.openxmlformats.org/officeDocument/2006/customXml" ds:itemID="{CC22C8DA-F70D-4CEE-80FC-984170F9D785}">
  <ds:schemaRefs>
    <ds:schemaRef ds:uri="http://schemas.microsoft.com/sharepoint/v3/contenttype/forms"/>
  </ds:schemaRefs>
</ds:datastoreItem>
</file>

<file path=customXml/itemProps2.xml><?xml version="1.0" encoding="utf-8"?>
<ds:datastoreItem xmlns:ds="http://schemas.openxmlformats.org/officeDocument/2006/customXml" ds:itemID="{90E48D30-49DE-4513-8A82-433110AA4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a81f2b-6b69-4294-8aff-51a194c840fc"/>
    <ds:schemaRef ds:uri="58a1310c-c0bd-4560-9dfd-13a14dcd9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5C2FA-BE5B-4CCF-BBE9-279A967498A4}">
  <ds:schemaRefs>
    <ds:schemaRef ds:uri="http://schemas.openxmlformats.org/officeDocument/2006/bibliography"/>
  </ds:schemaRefs>
</ds:datastoreItem>
</file>

<file path=customXml/itemProps4.xml><?xml version="1.0" encoding="utf-8"?>
<ds:datastoreItem xmlns:ds="http://schemas.openxmlformats.org/officeDocument/2006/customXml" ds:itemID="{35103EE2-3A96-45A5-A86B-D42F4F550951}">
  <ds:schemaRefs>
    <ds:schemaRef ds:uri="http://schemas.microsoft.com/office/2006/metadata/properties"/>
    <ds:schemaRef ds:uri="http://schemas.microsoft.com/office/infopath/2007/PartnerControls"/>
    <ds:schemaRef ds:uri="4ba81f2b-6b69-4294-8aff-51a194c840f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5100</Words>
  <Characters>29075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Ebola ConOps Planning Template</vt:lpstr>
    </vt:vector>
  </TitlesOfParts>
  <Company>Centers for Disease Control and Prevention</Company>
  <LinksUpToDate>false</LinksUpToDate>
  <CharactersWithSpaces>34107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Ebola ConOps Planning Template</dc:title>
  <dc:subject>Ebola continuity of operations planning at the local level</dc:subject>
  <dc:creator>CDC User</dc:creator>
  <cp:lastModifiedBy>Moones Akbaran</cp:lastModifiedBy>
  <cp:revision>2</cp:revision>
  <cp:lastPrinted>2015-09-10T14:35:00Z</cp:lastPrinted>
  <dcterms:created xsi:type="dcterms:W3CDTF">2021-08-06T15:02:00Z</dcterms:created>
  <dcterms:modified xsi:type="dcterms:W3CDTF">2021-08-06T15:02:00Z</dcterms:modified>
  <cp:contentStatus>Not copyrighted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2021-01-28T18:40:20Z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c4af296a-0005-4ad6-a6e0-b6af43ff1542</vt:lpwstr>
  </property>
  <property fmtid="{D5CDD505-2E9C-101B-9397-08002B2CF9AE}" pid="8" name="MSIP_Label_8af03ff0-41c5-4c41-b55e-fabb8fae94be_ContentBits">
    <vt:lpwstr>0</vt:lpwstr>
  </property>
  <property fmtid="{D5CDD505-2E9C-101B-9397-08002B2CF9AE}" pid="9" name="ContentTypeId">
    <vt:lpwstr>0x010100CD14B5F164939442A4C4FB08B1C819CA</vt:lpwstr>
  </property>
</Properties>
</file>