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43" w:rsidRPr="004A3990" w:rsidRDefault="00677743" w:rsidP="00151829">
      <w:pPr>
        <w:spacing w:before="100" w:beforeAutospacing="1" w:after="100" w:afterAutospacing="1"/>
        <w:jc w:val="center"/>
        <w:rPr>
          <w:rFonts w:ascii="Calibri" w:hAnsi="Calibri" w:cs="Times New Roman"/>
          <w:b/>
          <w:bCs/>
          <w:caps/>
          <w:sz w:val="28"/>
        </w:rPr>
      </w:pPr>
      <w:r w:rsidRPr="004A3990">
        <w:rPr>
          <w:rFonts w:ascii="Calibri" w:hAnsi="Calibri" w:cs="Times New Roman"/>
          <w:b/>
          <w:bCs/>
          <w:caps/>
          <w:sz w:val="28"/>
        </w:rPr>
        <w:t>RESOLUTION #</w:t>
      </w:r>
      <w:r w:rsidR="009D4509" w:rsidRPr="004A3990">
        <w:rPr>
          <w:rFonts w:ascii="Calibri" w:hAnsi="Calibri" w:cs="Times New Roman"/>
          <w:b/>
          <w:bCs/>
          <w:caps/>
          <w:sz w:val="28"/>
        </w:rPr>
        <w:t xml:space="preserve"> </w:t>
      </w:r>
      <w:r w:rsidR="004A3990" w:rsidRPr="004A3990">
        <w:rPr>
          <w:rFonts w:ascii="Calibri" w:hAnsi="Calibri" w:cs="Times New Roman"/>
          <w:b/>
          <w:bCs/>
          <w:caps/>
          <w:sz w:val="28"/>
        </w:rPr>
        <w:t>18-03-04</w:t>
      </w:r>
    </w:p>
    <w:p w:rsidR="009D4509" w:rsidRPr="004A3990" w:rsidRDefault="00D96364" w:rsidP="004A3990">
      <w:pPr>
        <w:pStyle w:val="NoSpacing"/>
        <w:jc w:val="center"/>
        <w:rPr>
          <w:rFonts w:ascii="Calibri" w:hAnsi="Calibri"/>
          <w:b/>
          <w:bCs/>
          <w:caps/>
          <w:color w:val="111613"/>
          <w:w w:val="95"/>
          <w:sz w:val="28"/>
          <w:szCs w:val="24"/>
        </w:rPr>
      </w:pPr>
      <w:r w:rsidRPr="004A3990">
        <w:rPr>
          <w:rFonts w:ascii="Calibri" w:hAnsi="Calibri"/>
          <w:b/>
          <w:bCs/>
          <w:caps/>
          <w:color w:val="111613"/>
          <w:w w:val="95"/>
          <w:sz w:val="28"/>
          <w:szCs w:val="24"/>
        </w:rPr>
        <w:t>NPAIHB support of OHSU’s Prevention Research Center</w:t>
      </w:r>
    </w:p>
    <w:p w:rsidR="009D4509" w:rsidRDefault="009D4509" w:rsidP="00551B82">
      <w:pPr>
        <w:pStyle w:val="NoSpacing"/>
        <w:rPr>
          <w:rFonts w:ascii="Calibri" w:hAnsi="Calibri"/>
          <w:b/>
          <w:bCs/>
          <w:color w:val="111613"/>
          <w:w w:val="95"/>
          <w:sz w:val="24"/>
          <w:szCs w:val="24"/>
        </w:rPr>
      </w:pPr>
    </w:p>
    <w:p w:rsidR="00551B82" w:rsidRPr="003D6501" w:rsidRDefault="00551B82" w:rsidP="00551B82">
      <w:pPr>
        <w:pStyle w:val="NoSpacing"/>
        <w:rPr>
          <w:rFonts w:ascii="Calibri" w:hAnsi="Calibri"/>
          <w:sz w:val="24"/>
          <w:szCs w:val="24"/>
        </w:rPr>
      </w:pPr>
      <w:r w:rsidRPr="003D6501">
        <w:rPr>
          <w:rFonts w:ascii="Calibri" w:hAnsi="Calibri"/>
          <w:b/>
          <w:bCs/>
          <w:color w:val="111613"/>
          <w:w w:val="95"/>
          <w:sz w:val="24"/>
          <w:szCs w:val="24"/>
        </w:rPr>
        <w:t>WHEREAS,</w:t>
      </w:r>
      <w:r w:rsidRPr="003D6501">
        <w:rPr>
          <w:rFonts w:ascii="Calibri" w:hAnsi="Calibri"/>
          <w:b/>
          <w:bCs/>
          <w:color w:val="111613"/>
          <w:spacing w:val="-25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the</w:t>
      </w:r>
      <w:r w:rsidRPr="003D6501">
        <w:rPr>
          <w:rFonts w:ascii="Calibri" w:hAnsi="Calibri"/>
          <w:color w:val="111613"/>
          <w:spacing w:val="29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Northwest</w:t>
      </w:r>
      <w:r w:rsidRPr="003D6501">
        <w:rPr>
          <w:rFonts w:ascii="Calibri" w:hAnsi="Calibri"/>
          <w:color w:val="111613"/>
          <w:spacing w:val="27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Portland</w:t>
      </w:r>
      <w:r w:rsidRPr="003D6501">
        <w:rPr>
          <w:rFonts w:ascii="Calibri" w:hAnsi="Calibri"/>
          <w:color w:val="111613"/>
          <w:spacing w:val="16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Area</w:t>
      </w:r>
      <w:r w:rsidRPr="003D6501">
        <w:rPr>
          <w:rFonts w:ascii="Calibri" w:hAnsi="Calibri"/>
          <w:color w:val="111613"/>
          <w:spacing w:val="-21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Indian</w:t>
      </w:r>
      <w:r w:rsidRPr="003D6501">
        <w:rPr>
          <w:rFonts w:ascii="Calibri" w:hAnsi="Calibri"/>
          <w:color w:val="111613"/>
          <w:spacing w:val="3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Health</w:t>
      </w:r>
      <w:r w:rsidRPr="003D6501">
        <w:rPr>
          <w:rFonts w:ascii="Calibri" w:hAnsi="Calibri"/>
          <w:color w:val="111613"/>
          <w:spacing w:val="-7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Board</w:t>
      </w:r>
      <w:r w:rsidR="007662B0">
        <w:rPr>
          <w:rFonts w:ascii="Calibri" w:hAnsi="Calibri"/>
          <w:color w:val="111613"/>
          <w:sz w:val="24"/>
          <w:szCs w:val="24"/>
        </w:rPr>
        <w:t>,</w:t>
      </w:r>
      <w:r w:rsidR="00EA4912">
        <w:rPr>
          <w:rFonts w:ascii="Calibri" w:hAnsi="Calibri"/>
          <w:color w:val="111613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hereinafter</w:t>
      </w:r>
      <w:r w:rsidRPr="003D6501">
        <w:rPr>
          <w:rFonts w:ascii="Calibri" w:hAnsi="Calibri"/>
          <w:color w:val="111613"/>
          <w:spacing w:val="43"/>
          <w:sz w:val="24"/>
          <w:szCs w:val="24"/>
        </w:rPr>
        <w:t xml:space="preserve"> </w:t>
      </w:r>
      <w:r w:rsidRPr="003D6501">
        <w:rPr>
          <w:rFonts w:ascii="Calibri" w:hAnsi="Calibri"/>
          <w:color w:val="232624"/>
          <w:w w:val="96"/>
          <w:sz w:val="24"/>
          <w:szCs w:val="24"/>
        </w:rPr>
        <w:t>"NPAIHB”</w:t>
      </w:r>
      <w:r w:rsidR="007662B0">
        <w:rPr>
          <w:rFonts w:ascii="Calibri" w:hAnsi="Calibri"/>
          <w:color w:val="232624"/>
          <w:sz w:val="24"/>
          <w:szCs w:val="24"/>
        </w:rPr>
        <w:t>,</w:t>
      </w:r>
      <w:r w:rsidRPr="003D6501">
        <w:rPr>
          <w:rFonts w:ascii="Calibri" w:hAnsi="Calibri"/>
          <w:color w:val="232624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was</w:t>
      </w:r>
      <w:r w:rsidRPr="003D6501">
        <w:rPr>
          <w:rFonts w:ascii="Calibri" w:hAnsi="Calibri"/>
          <w:color w:val="111613"/>
          <w:spacing w:val="-16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established</w:t>
      </w:r>
      <w:r w:rsidRPr="003D6501">
        <w:rPr>
          <w:rFonts w:ascii="Calibri" w:hAnsi="Calibri"/>
          <w:color w:val="111613"/>
          <w:spacing w:val="-21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in</w:t>
      </w:r>
      <w:r w:rsidRPr="003D6501">
        <w:rPr>
          <w:rFonts w:ascii="Calibri" w:hAnsi="Calibri"/>
          <w:color w:val="111613"/>
          <w:spacing w:val="6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1972</w:t>
      </w:r>
      <w:r w:rsidRPr="003D6501">
        <w:rPr>
          <w:rFonts w:ascii="Calibri" w:hAnsi="Calibri"/>
          <w:color w:val="111613"/>
          <w:spacing w:val="-1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to</w:t>
      </w:r>
      <w:r w:rsidRPr="003D6501">
        <w:rPr>
          <w:rFonts w:ascii="Calibri" w:hAnsi="Calibri"/>
          <w:color w:val="111613"/>
          <w:spacing w:val="19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w w:val="92"/>
          <w:sz w:val="24"/>
          <w:szCs w:val="24"/>
        </w:rPr>
        <w:t>assist</w:t>
      </w:r>
      <w:r w:rsidRPr="003D6501">
        <w:rPr>
          <w:rFonts w:ascii="Calibri" w:hAnsi="Calibri"/>
          <w:color w:val="111613"/>
          <w:spacing w:val="-4"/>
          <w:w w:val="92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Tribal</w:t>
      </w:r>
      <w:r w:rsidRPr="003D6501">
        <w:rPr>
          <w:rFonts w:ascii="Calibri" w:hAnsi="Calibri"/>
          <w:color w:val="111613"/>
          <w:spacing w:val="-5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governments</w:t>
      </w:r>
      <w:r w:rsidRPr="003D6501">
        <w:rPr>
          <w:rFonts w:ascii="Calibri" w:hAnsi="Calibri"/>
          <w:color w:val="111613"/>
          <w:spacing w:val="9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to</w:t>
      </w:r>
      <w:r w:rsidRPr="003D6501">
        <w:rPr>
          <w:rFonts w:ascii="Calibri" w:hAnsi="Calibri"/>
          <w:color w:val="111613"/>
          <w:spacing w:val="28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improve</w:t>
      </w:r>
      <w:r w:rsidRPr="003D6501">
        <w:rPr>
          <w:rFonts w:ascii="Calibri" w:hAnsi="Calibri"/>
          <w:color w:val="111613"/>
          <w:spacing w:val="17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the</w:t>
      </w:r>
      <w:r w:rsidRPr="003D6501">
        <w:rPr>
          <w:rFonts w:ascii="Calibri" w:hAnsi="Calibri"/>
          <w:color w:val="111613"/>
          <w:spacing w:val="16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w w:val="103"/>
          <w:sz w:val="24"/>
          <w:szCs w:val="24"/>
        </w:rPr>
        <w:t xml:space="preserve">health </w:t>
      </w:r>
      <w:r w:rsidRPr="003D6501">
        <w:rPr>
          <w:rFonts w:ascii="Calibri" w:hAnsi="Calibri"/>
          <w:color w:val="111613"/>
          <w:sz w:val="24"/>
          <w:szCs w:val="24"/>
        </w:rPr>
        <w:t>status</w:t>
      </w:r>
      <w:r w:rsidRPr="003D6501">
        <w:rPr>
          <w:rFonts w:ascii="Calibri" w:hAnsi="Calibri"/>
          <w:color w:val="111613"/>
          <w:spacing w:val="-4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and</w:t>
      </w:r>
      <w:r w:rsidRPr="003D6501">
        <w:rPr>
          <w:rFonts w:ascii="Calibri" w:hAnsi="Calibri"/>
          <w:color w:val="111613"/>
          <w:spacing w:val="-1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quality</w:t>
      </w:r>
      <w:r w:rsidRPr="003D6501">
        <w:rPr>
          <w:rFonts w:ascii="Calibri" w:hAnsi="Calibri"/>
          <w:color w:val="111613"/>
          <w:spacing w:val="24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of</w:t>
      </w:r>
      <w:r w:rsidRPr="003D6501">
        <w:rPr>
          <w:rFonts w:ascii="Calibri" w:hAnsi="Calibri"/>
          <w:color w:val="111613"/>
          <w:spacing w:val="10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life</w:t>
      </w:r>
      <w:r w:rsidRPr="003D6501">
        <w:rPr>
          <w:rFonts w:ascii="Calibri" w:hAnsi="Calibri"/>
          <w:color w:val="111613"/>
          <w:spacing w:val="21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of</w:t>
      </w:r>
      <w:r w:rsidRPr="003D6501">
        <w:rPr>
          <w:rFonts w:ascii="Calibri" w:hAnsi="Calibri"/>
          <w:color w:val="111613"/>
          <w:spacing w:val="4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Indian people;</w:t>
      </w:r>
      <w:r w:rsidRPr="003D6501">
        <w:rPr>
          <w:rFonts w:ascii="Calibri" w:hAnsi="Calibri"/>
          <w:color w:val="111613"/>
          <w:spacing w:val="-6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w w:val="102"/>
          <w:sz w:val="24"/>
          <w:szCs w:val="24"/>
        </w:rPr>
        <w:t>and</w:t>
      </w:r>
    </w:p>
    <w:p w:rsidR="003D6501" w:rsidRPr="003D6501" w:rsidRDefault="003D6501" w:rsidP="003D6501">
      <w:pPr>
        <w:pStyle w:val="NoSpacing"/>
        <w:rPr>
          <w:rFonts w:ascii="Calibri" w:hAnsi="Calibri"/>
          <w:b/>
          <w:bCs/>
          <w:color w:val="111613"/>
          <w:w w:val="95"/>
          <w:sz w:val="24"/>
          <w:szCs w:val="24"/>
        </w:rPr>
      </w:pPr>
    </w:p>
    <w:p w:rsidR="003D6501" w:rsidRPr="003D6501" w:rsidRDefault="003D6501" w:rsidP="003D6501">
      <w:pPr>
        <w:pStyle w:val="NoSpacing"/>
        <w:rPr>
          <w:rFonts w:ascii="Calibri" w:hAnsi="Calibri"/>
          <w:sz w:val="24"/>
          <w:szCs w:val="24"/>
        </w:rPr>
      </w:pPr>
      <w:r w:rsidRPr="003D6501">
        <w:rPr>
          <w:rFonts w:ascii="Calibri" w:hAnsi="Calibri"/>
          <w:b/>
          <w:bCs/>
          <w:color w:val="111613"/>
          <w:w w:val="95"/>
          <w:sz w:val="24"/>
          <w:szCs w:val="24"/>
        </w:rPr>
        <w:t>WHEREAS,</w:t>
      </w:r>
      <w:r w:rsidRPr="003D6501">
        <w:rPr>
          <w:rFonts w:ascii="Calibri" w:hAnsi="Calibri"/>
          <w:b/>
          <w:bCs/>
          <w:color w:val="111613"/>
          <w:spacing w:val="-25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the</w:t>
      </w:r>
      <w:r w:rsidRPr="003D6501">
        <w:rPr>
          <w:rFonts w:ascii="Calibri" w:hAnsi="Calibri"/>
          <w:color w:val="111613"/>
          <w:spacing w:val="29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w w:val="92"/>
          <w:sz w:val="24"/>
          <w:szCs w:val="24"/>
        </w:rPr>
        <w:t>NPAIHB</w:t>
      </w:r>
      <w:r w:rsidRPr="003D6501">
        <w:rPr>
          <w:rFonts w:ascii="Calibri" w:hAnsi="Calibri"/>
          <w:color w:val="111613"/>
          <w:spacing w:val="-8"/>
          <w:w w:val="92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is</w:t>
      </w:r>
      <w:r w:rsidRPr="003D6501">
        <w:rPr>
          <w:rFonts w:ascii="Calibri" w:hAnsi="Calibri"/>
          <w:color w:val="111613"/>
          <w:spacing w:val="-6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a</w:t>
      </w:r>
      <w:r w:rsidRPr="003D6501">
        <w:rPr>
          <w:rFonts w:ascii="Calibri" w:hAnsi="Calibri"/>
          <w:color w:val="111613"/>
          <w:spacing w:val="-10"/>
          <w:sz w:val="24"/>
          <w:szCs w:val="24"/>
        </w:rPr>
        <w:t xml:space="preserve"> </w:t>
      </w:r>
      <w:r w:rsidRPr="003D6501">
        <w:rPr>
          <w:rFonts w:ascii="Calibri" w:hAnsi="Calibri"/>
          <w:color w:val="232624"/>
          <w:sz w:val="24"/>
          <w:szCs w:val="24"/>
        </w:rPr>
        <w:t>"tribal</w:t>
      </w:r>
      <w:r w:rsidRPr="003D6501">
        <w:rPr>
          <w:rFonts w:ascii="Calibri" w:hAnsi="Calibri"/>
          <w:color w:val="232624"/>
          <w:spacing w:val="27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organization"</w:t>
      </w:r>
      <w:r w:rsidRPr="003D6501">
        <w:rPr>
          <w:rFonts w:ascii="Calibri" w:hAnsi="Calibri"/>
          <w:color w:val="111613"/>
          <w:spacing w:val="16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w w:val="92"/>
          <w:sz w:val="24"/>
          <w:szCs w:val="24"/>
        </w:rPr>
        <w:t>as</w:t>
      </w:r>
      <w:r w:rsidRPr="003D6501">
        <w:rPr>
          <w:rFonts w:ascii="Calibri" w:hAnsi="Calibri"/>
          <w:color w:val="111613"/>
          <w:spacing w:val="-7"/>
          <w:w w:val="92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defined</w:t>
      </w:r>
      <w:r w:rsidRPr="003D6501">
        <w:rPr>
          <w:rFonts w:ascii="Calibri" w:hAnsi="Calibri"/>
          <w:color w:val="111613"/>
          <w:spacing w:val="16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by</w:t>
      </w:r>
      <w:r w:rsidRPr="003D6501">
        <w:rPr>
          <w:rFonts w:ascii="Calibri" w:hAnsi="Calibri"/>
          <w:color w:val="111613"/>
          <w:spacing w:val="3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the</w:t>
      </w:r>
      <w:r w:rsidRPr="003D6501">
        <w:rPr>
          <w:rFonts w:ascii="Calibri" w:hAnsi="Calibri"/>
          <w:color w:val="111613"/>
          <w:spacing w:val="9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 xml:space="preserve">Indian Self­ Determination </w:t>
      </w:r>
      <w:r w:rsidRPr="003D6501">
        <w:rPr>
          <w:rFonts w:ascii="Calibri" w:hAnsi="Calibri"/>
          <w:color w:val="232624"/>
          <w:sz w:val="24"/>
          <w:szCs w:val="24"/>
        </w:rPr>
        <w:t>and</w:t>
      </w:r>
      <w:r w:rsidRPr="003D6501">
        <w:rPr>
          <w:rFonts w:ascii="Calibri" w:hAnsi="Calibri"/>
          <w:color w:val="232624"/>
          <w:spacing w:val="-11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Education</w:t>
      </w:r>
      <w:r w:rsidRPr="003D6501">
        <w:rPr>
          <w:rFonts w:ascii="Calibri" w:hAnsi="Calibri"/>
          <w:color w:val="111613"/>
          <w:spacing w:val="3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w w:val="94"/>
          <w:sz w:val="24"/>
          <w:szCs w:val="24"/>
        </w:rPr>
        <w:t>Assistance</w:t>
      </w:r>
      <w:r w:rsidRPr="003D6501">
        <w:rPr>
          <w:rFonts w:ascii="Calibri" w:hAnsi="Calibri"/>
          <w:color w:val="111613"/>
          <w:spacing w:val="6"/>
          <w:w w:val="94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Act</w:t>
      </w:r>
      <w:r w:rsidRPr="003D6501">
        <w:rPr>
          <w:rFonts w:ascii="Calibri" w:hAnsi="Calibri"/>
          <w:color w:val="111613"/>
          <w:spacing w:val="-9"/>
          <w:sz w:val="24"/>
          <w:szCs w:val="24"/>
        </w:rPr>
        <w:t xml:space="preserve"> </w:t>
      </w:r>
      <w:r w:rsidR="007662B0">
        <w:rPr>
          <w:rFonts w:ascii="Calibri" w:hAnsi="Calibri"/>
          <w:color w:val="111613"/>
          <w:w w:val="89"/>
          <w:sz w:val="24"/>
          <w:szCs w:val="24"/>
        </w:rPr>
        <w:t>(</w:t>
      </w:r>
      <w:r w:rsidRPr="003D6501">
        <w:rPr>
          <w:rFonts w:ascii="Calibri" w:hAnsi="Calibri"/>
          <w:color w:val="111613"/>
          <w:w w:val="89"/>
          <w:sz w:val="24"/>
          <w:szCs w:val="24"/>
        </w:rPr>
        <w:t>P.L.</w:t>
      </w:r>
      <w:r w:rsidRPr="003D6501">
        <w:rPr>
          <w:rFonts w:ascii="Calibri" w:hAnsi="Calibri"/>
          <w:color w:val="111613"/>
          <w:spacing w:val="-16"/>
          <w:w w:val="89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93-638</w:t>
      </w:r>
      <w:r w:rsidRPr="003D6501">
        <w:rPr>
          <w:rFonts w:ascii="Calibri" w:hAnsi="Calibri"/>
          <w:color w:val="232624"/>
          <w:sz w:val="24"/>
          <w:szCs w:val="24"/>
        </w:rPr>
        <w:t>)</w:t>
      </w:r>
      <w:r w:rsidRPr="003D6501">
        <w:rPr>
          <w:rFonts w:ascii="Calibri" w:hAnsi="Calibri"/>
          <w:color w:val="232624"/>
          <w:spacing w:val="-7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that</w:t>
      </w:r>
      <w:r w:rsidRPr="003D6501">
        <w:rPr>
          <w:rFonts w:ascii="Calibri" w:hAnsi="Calibri"/>
          <w:color w:val="111613"/>
          <w:spacing w:val="30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represents</w:t>
      </w:r>
      <w:r w:rsidRPr="003D6501">
        <w:rPr>
          <w:rFonts w:ascii="Calibri" w:hAnsi="Calibri"/>
          <w:color w:val="111613"/>
          <w:spacing w:val="-5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w w:val="108"/>
          <w:sz w:val="24"/>
          <w:szCs w:val="24"/>
        </w:rPr>
        <w:t>forty-</w:t>
      </w:r>
      <w:r w:rsidRPr="003D6501">
        <w:rPr>
          <w:rFonts w:ascii="Calibri" w:hAnsi="Calibri"/>
          <w:color w:val="111613"/>
          <w:sz w:val="24"/>
          <w:szCs w:val="24"/>
        </w:rPr>
        <w:t>three</w:t>
      </w:r>
      <w:r w:rsidRPr="003D6501">
        <w:rPr>
          <w:rFonts w:ascii="Calibri" w:hAnsi="Calibri"/>
          <w:color w:val="111613"/>
          <w:spacing w:val="26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federally</w:t>
      </w:r>
      <w:r w:rsidRPr="003D6501">
        <w:rPr>
          <w:rFonts w:ascii="Calibri" w:hAnsi="Calibri"/>
          <w:color w:val="111613"/>
          <w:spacing w:val="17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recognized</w:t>
      </w:r>
      <w:r w:rsidRPr="003D6501">
        <w:rPr>
          <w:rFonts w:ascii="Calibri" w:hAnsi="Calibri"/>
          <w:color w:val="111613"/>
          <w:spacing w:val="-18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tribes</w:t>
      </w:r>
      <w:r w:rsidRPr="003D6501">
        <w:rPr>
          <w:rFonts w:ascii="Calibri" w:hAnsi="Calibri"/>
          <w:color w:val="111613"/>
          <w:spacing w:val="18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in</w:t>
      </w:r>
      <w:r w:rsidRPr="003D6501">
        <w:rPr>
          <w:rFonts w:ascii="Calibri" w:hAnsi="Calibri"/>
          <w:color w:val="111613"/>
          <w:spacing w:val="10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the</w:t>
      </w:r>
      <w:r w:rsidRPr="003D6501">
        <w:rPr>
          <w:rFonts w:ascii="Calibri" w:hAnsi="Calibri"/>
          <w:color w:val="111613"/>
          <w:spacing w:val="15"/>
          <w:sz w:val="24"/>
          <w:szCs w:val="24"/>
        </w:rPr>
        <w:t xml:space="preserve"> </w:t>
      </w:r>
      <w:r w:rsidRPr="003D6501">
        <w:rPr>
          <w:rFonts w:ascii="Calibri" w:hAnsi="Calibri"/>
          <w:color w:val="232624"/>
          <w:sz w:val="24"/>
          <w:szCs w:val="24"/>
        </w:rPr>
        <w:t>states</w:t>
      </w:r>
      <w:r w:rsidRPr="003D6501">
        <w:rPr>
          <w:rFonts w:ascii="Calibri" w:hAnsi="Calibri"/>
          <w:color w:val="232624"/>
          <w:spacing w:val="-15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of</w:t>
      </w:r>
      <w:r w:rsidRPr="003D6501">
        <w:rPr>
          <w:rFonts w:ascii="Calibri" w:hAnsi="Calibri"/>
          <w:color w:val="111613"/>
          <w:spacing w:val="11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Idaho,</w:t>
      </w:r>
      <w:r w:rsidRPr="003D6501">
        <w:rPr>
          <w:rFonts w:ascii="Calibri" w:hAnsi="Calibri"/>
          <w:color w:val="111613"/>
          <w:spacing w:val="-35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w w:val="101"/>
          <w:sz w:val="24"/>
          <w:szCs w:val="24"/>
        </w:rPr>
        <w:t>Oregon,</w:t>
      </w:r>
      <w:r w:rsidRPr="003D6501">
        <w:rPr>
          <w:rFonts w:ascii="Calibri" w:hAnsi="Calibri"/>
          <w:color w:val="111613"/>
          <w:spacing w:val="-40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and</w:t>
      </w:r>
      <w:r w:rsidRPr="003D6501">
        <w:rPr>
          <w:rFonts w:ascii="Calibri" w:hAnsi="Calibri"/>
          <w:color w:val="111613"/>
          <w:spacing w:val="7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w w:val="101"/>
          <w:sz w:val="24"/>
          <w:szCs w:val="24"/>
        </w:rPr>
        <w:t>Washington;</w:t>
      </w:r>
      <w:r w:rsidRPr="003D6501">
        <w:rPr>
          <w:rFonts w:ascii="Calibri" w:hAnsi="Calibri"/>
          <w:color w:val="111613"/>
          <w:spacing w:val="-40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w w:val="102"/>
          <w:sz w:val="24"/>
          <w:szCs w:val="24"/>
        </w:rPr>
        <w:t>and</w:t>
      </w:r>
    </w:p>
    <w:p w:rsidR="003D6501" w:rsidRPr="003D6501" w:rsidRDefault="003D6501" w:rsidP="003D6501">
      <w:pPr>
        <w:pStyle w:val="NoSpacing"/>
        <w:rPr>
          <w:rFonts w:ascii="Calibri" w:hAnsi="Calibri"/>
          <w:sz w:val="24"/>
          <w:szCs w:val="24"/>
        </w:rPr>
      </w:pPr>
    </w:p>
    <w:p w:rsidR="003D6501" w:rsidRPr="003D6501" w:rsidRDefault="003D6501" w:rsidP="003D6501">
      <w:pPr>
        <w:pStyle w:val="NoSpacing"/>
        <w:rPr>
          <w:rFonts w:ascii="Calibri" w:hAnsi="Calibri"/>
          <w:sz w:val="24"/>
          <w:szCs w:val="24"/>
        </w:rPr>
      </w:pPr>
      <w:r w:rsidRPr="003D6501">
        <w:rPr>
          <w:rFonts w:ascii="Calibri" w:hAnsi="Calibri"/>
          <w:b/>
          <w:bCs/>
          <w:color w:val="111613"/>
          <w:w w:val="93"/>
          <w:sz w:val="24"/>
          <w:szCs w:val="24"/>
        </w:rPr>
        <w:t>WHEREAS,</w:t>
      </w:r>
      <w:r w:rsidRPr="003D6501">
        <w:rPr>
          <w:rFonts w:ascii="Calibri" w:hAnsi="Calibri"/>
          <w:b/>
          <w:bCs/>
          <w:color w:val="111613"/>
          <w:spacing w:val="-17"/>
          <w:w w:val="93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in</w:t>
      </w:r>
      <w:r w:rsidRPr="003D6501">
        <w:rPr>
          <w:rFonts w:ascii="Calibri" w:hAnsi="Calibri"/>
          <w:color w:val="111613"/>
          <w:spacing w:val="13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accordance</w:t>
      </w:r>
      <w:r w:rsidRPr="003D6501">
        <w:rPr>
          <w:rFonts w:ascii="Calibri" w:hAnsi="Calibri"/>
          <w:color w:val="111613"/>
          <w:spacing w:val="-16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with</w:t>
      </w:r>
      <w:r w:rsidRPr="003D6501">
        <w:rPr>
          <w:rFonts w:ascii="Calibri" w:hAnsi="Calibri"/>
          <w:color w:val="111613"/>
          <w:spacing w:val="38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the</w:t>
      </w:r>
      <w:r w:rsidRPr="003D6501">
        <w:rPr>
          <w:rFonts w:ascii="Calibri" w:hAnsi="Calibri"/>
          <w:color w:val="111613"/>
          <w:spacing w:val="16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definitions</w:t>
      </w:r>
      <w:r w:rsidRPr="003D6501">
        <w:rPr>
          <w:rFonts w:ascii="Calibri" w:hAnsi="Calibri"/>
          <w:color w:val="111613"/>
          <w:spacing w:val="34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of</w:t>
      </w:r>
      <w:r w:rsidRPr="003D6501">
        <w:rPr>
          <w:rFonts w:ascii="Calibri" w:hAnsi="Calibri"/>
          <w:color w:val="111613"/>
          <w:spacing w:val="12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the</w:t>
      </w:r>
      <w:r w:rsidRPr="003D6501">
        <w:rPr>
          <w:rFonts w:ascii="Calibri" w:hAnsi="Calibri"/>
          <w:color w:val="111613"/>
          <w:spacing w:val="9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Indian</w:t>
      </w:r>
      <w:r w:rsidRPr="003D6501">
        <w:rPr>
          <w:rFonts w:ascii="Calibri" w:hAnsi="Calibri"/>
          <w:color w:val="111613"/>
          <w:spacing w:val="-5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Self-Determination</w:t>
      </w:r>
      <w:r w:rsidR="00EA4912">
        <w:rPr>
          <w:rFonts w:ascii="Calibri" w:hAnsi="Calibri"/>
          <w:color w:val="111613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and Education</w:t>
      </w:r>
      <w:r w:rsidRPr="003D6501">
        <w:rPr>
          <w:rFonts w:ascii="Calibri" w:hAnsi="Calibri"/>
          <w:color w:val="111613"/>
          <w:spacing w:val="-13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w w:val="97"/>
          <w:sz w:val="24"/>
          <w:szCs w:val="24"/>
        </w:rPr>
        <w:t>Assistance</w:t>
      </w:r>
      <w:r w:rsidRPr="003D6501">
        <w:rPr>
          <w:rFonts w:ascii="Calibri" w:hAnsi="Calibri"/>
          <w:color w:val="111613"/>
          <w:spacing w:val="-4"/>
          <w:w w:val="97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Act</w:t>
      </w:r>
      <w:r w:rsidRPr="003D6501">
        <w:rPr>
          <w:rFonts w:ascii="Calibri" w:hAnsi="Calibri"/>
          <w:color w:val="111613"/>
          <w:spacing w:val="-12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at</w:t>
      </w:r>
      <w:r w:rsidRPr="003D6501">
        <w:rPr>
          <w:rFonts w:ascii="Calibri" w:hAnsi="Calibri"/>
          <w:color w:val="111613"/>
          <w:spacing w:val="9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25</w:t>
      </w:r>
      <w:r w:rsidRPr="003D6501">
        <w:rPr>
          <w:rFonts w:ascii="Calibri" w:hAnsi="Calibri"/>
          <w:color w:val="111613"/>
          <w:spacing w:val="-1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w w:val="95"/>
          <w:sz w:val="24"/>
          <w:szCs w:val="24"/>
        </w:rPr>
        <w:t>USC §</w:t>
      </w:r>
      <w:r w:rsidRPr="003D6501">
        <w:rPr>
          <w:rFonts w:ascii="Calibri" w:hAnsi="Calibri"/>
          <w:color w:val="111613"/>
          <w:spacing w:val="-36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450b</w:t>
      </w:r>
      <w:r w:rsidRPr="003D6501">
        <w:rPr>
          <w:rFonts w:ascii="Calibri" w:hAnsi="Calibri"/>
          <w:color w:val="111613"/>
          <w:spacing w:val="4"/>
          <w:sz w:val="24"/>
          <w:szCs w:val="24"/>
        </w:rPr>
        <w:t>,</w:t>
      </w:r>
      <w:r w:rsidR="007662B0">
        <w:rPr>
          <w:rFonts w:ascii="Calibri" w:hAnsi="Calibri"/>
          <w:color w:val="111613"/>
          <w:spacing w:val="4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a</w:t>
      </w:r>
      <w:r w:rsidRPr="003D6501">
        <w:rPr>
          <w:rFonts w:ascii="Calibri" w:hAnsi="Calibri"/>
          <w:color w:val="111613"/>
          <w:spacing w:val="-2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tribal</w:t>
      </w:r>
      <w:r w:rsidRPr="003D6501">
        <w:rPr>
          <w:rFonts w:ascii="Calibri" w:hAnsi="Calibri"/>
          <w:color w:val="111613"/>
          <w:spacing w:val="8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organization</w:t>
      </w:r>
      <w:r w:rsidRPr="003D6501">
        <w:rPr>
          <w:rFonts w:ascii="Calibri" w:hAnsi="Calibri"/>
          <w:color w:val="111613"/>
          <w:spacing w:val="21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is</w:t>
      </w:r>
      <w:r w:rsidRPr="003D6501">
        <w:rPr>
          <w:rFonts w:ascii="Calibri" w:hAnsi="Calibri"/>
          <w:color w:val="111613"/>
          <w:spacing w:val="-11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recognized</w:t>
      </w:r>
      <w:r w:rsidRPr="003D6501">
        <w:rPr>
          <w:rFonts w:ascii="Calibri" w:hAnsi="Calibri"/>
          <w:color w:val="111613"/>
          <w:spacing w:val="-6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w w:val="92"/>
          <w:sz w:val="24"/>
          <w:szCs w:val="24"/>
        </w:rPr>
        <w:t>as</w:t>
      </w:r>
      <w:r w:rsidRPr="003D6501">
        <w:rPr>
          <w:rFonts w:ascii="Calibri" w:hAnsi="Calibri"/>
          <w:color w:val="111613"/>
          <w:spacing w:val="-15"/>
          <w:w w:val="92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a governing</w:t>
      </w:r>
      <w:r w:rsidRPr="003D6501">
        <w:rPr>
          <w:rFonts w:ascii="Calibri" w:hAnsi="Calibri"/>
          <w:color w:val="111613"/>
          <w:spacing w:val="14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body</w:t>
      </w:r>
      <w:r w:rsidRPr="003D6501">
        <w:rPr>
          <w:rFonts w:ascii="Calibri" w:hAnsi="Calibri"/>
          <w:color w:val="111613"/>
          <w:spacing w:val="6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of</w:t>
      </w:r>
      <w:r w:rsidRPr="003D6501">
        <w:rPr>
          <w:rFonts w:ascii="Calibri" w:hAnsi="Calibri"/>
          <w:color w:val="111613"/>
          <w:spacing w:val="14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any</w:t>
      </w:r>
      <w:r w:rsidRPr="003D6501">
        <w:rPr>
          <w:rFonts w:ascii="Calibri" w:hAnsi="Calibri"/>
          <w:color w:val="111613"/>
          <w:spacing w:val="-7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Indian</w:t>
      </w:r>
      <w:r w:rsidRPr="003D6501">
        <w:rPr>
          <w:rFonts w:ascii="Calibri" w:hAnsi="Calibri"/>
          <w:color w:val="111613"/>
          <w:spacing w:val="1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tribe</w:t>
      </w:r>
      <w:r w:rsidRPr="003D6501">
        <w:rPr>
          <w:rFonts w:ascii="Calibri" w:hAnsi="Calibri"/>
          <w:color w:val="111613"/>
          <w:spacing w:val="32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and</w:t>
      </w:r>
      <w:r w:rsidRPr="003D6501">
        <w:rPr>
          <w:rFonts w:ascii="Calibri" w:hAnsi="Calibri"/>
          <w:color w:val="111613"/>
          <w:spacing w:val="-6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includes</w:t>
      </w:r>
      <w:r w:rsidRPr="003D6501">
        <w:rPr>
          <w:rFonts w:ascii="Calibri" w:hAnsi="Calibri"/>
          <w:color w:val="111613"/>
          <w:spacing w:val="-11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any</w:t>
      </w:r>
      <w:r w:rsidRPr="003D6501">
        <w:rPr>
          <w:rFonts w:ascii="Calibri" w:hAnsi="Calibri"/>
          <w:color w:val="111613"/>
          <w:spacing w:val="5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legally</w:t>
      </w:r>
      <w:r w:rsidRPr="003D6501">
        <w:rPr>
          <w:rFonts w:ascii="Calibri" w:hAnsi="Calibri"/>
          <w:color w:val="111613"/>
          <w:spacing w:val="-13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established</w:t>
      </w:r>
      <w:r w:rsidRPr="003D6501">
        <w:rPr>
          <w:rFonts w:ascii="Calibri" w:hAnsi="Calibri"/>
          <w:color w:val="111613"/>
          <w:spacing w:val="3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organization</w:t>
      </w:r>
      <w:r w:rsidRPr="003D6501">
        <w:rPr>
          <w:rFonts w:ascii="Calibri" w:hAnsi="Calibri"/>
          <w:color w:val="111613"/>
          <w:spacing w:val="-2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w w:val="111"/>
          <w:sz w:val="24"/>
          <w:szCs w:val="24"/>
        </w:rPr>
        <w:t xml:space="preserve">of </w:t>
      </w:r>
      <w:r w:rsidRPr="003D6501">
        <w:rPr>
          <w:rFonts w:ascii="Calibri" w:hAnsi="Calibri"/>
          <w:color w:val="111613"/>
          <w:sz w:val="24"/>
          <w:szCs w:val="24"/>
        </w:rPr>
        <w:t>Indians</w:t>
      </w:r>
      <w:r w:rsidRPr="003D6501">
        <w:rPr>
          <w:rFonts w:ascii="Calibri" w:hAnsi="Calibri"/>
          <w:color w:val="111613"/>
          <w:spacing w:val="-3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which</w:t>
      </w:r>
      <w:r w:rsidRPr="003D6501">
        <w:rPr>
          <w:rFonts w:ascii="Calibri" w:hAnsi="Calibri"/>
          <w:color w:val="111613"/>
          <w:spacing w:val="8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is</w:t>
      </w:r>
      <w:r w:rsidRPr="003D6501">
        <w:rPr>
          <w:rFonts w:ascii="Calibri" w:hAnsi="Calibri"/>
          <w:color w:val="111613"/>
          <w:spacing w:val="-6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controlled,</w:t>
      </w:r>
      <w:r w:rsidRPr="003D6501">
        <w:rPr>
          <w:rFonts w:ascii="Calibri" w:hAnsi="Calibri"/>
          <w:color w:val="111613"/>
          <w:spacing w:val="16"/>
          <w:sz w:val="24"/>
          <w:szCs w:val="24"/>
        </w:rPr>
        <w:t xml:space="preserve"> </w:t>
      </w:r>
      <w:r w:rsidRPr="003D6501">
        <w:rPr>
          <w:rFonts w:ascii="Calibri" w:hAnsi="Calibri"/>
          <w:color w:val="232624"/>
          <w:w w:val="101"/>
          <w:sz w:val="24"/>
          <w:szCs w:val="24"/>
        </w:rPr>
        <w:t>sanctioned,</w:t>
      </w:r>
      <w:r w:rsidRPr="003D6501">
        <w:rPr>
          <w:rFonts w:ascii="Calibri" w:hAnsi="Calibri"/>
          <w:color w:val="232624"/>
          <w:spacing w:val="-39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or</w:t>
      </w:r>
      <w:r w:rsidRPr="003D6501">
        <w:rPr>
          <w:rFonts w:ascii="Calibri" w:hAnsi="Calibri"/>
          <w:color w:val="111613"/>
          <w:spacing w:val="11"/>
          <w:sz w:val="24"/>
          <w:szCs w:val="24"/>
        </w:rPr>
        <w:t xml:space="preserve"> </w:t>
      </w:r>
      <w:r w:rsidRPr="003D6501">
        <w:rPr>
          <w:rFonts w:ascii="Calibri" w:hAnsi="Calibri"/>
          <w:color w:val="232624"/>
          <w:sz w:val="24"/>
          <w:szCs w:val="24"/>
        </w:rPr>
        <w:t>chartered</w:t>
      </w:r>
      <w:r w:rsidRPr="003D6501">
        <w:rPr>
          <w:rFonts w:ascii="Calibri" w:hAnsi="Calibri"/>
          <w:color w:val="232624"/>
          <w:spacing w:val="22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by</w:t>
      </w:r>
      <w:r w:rsidRPr="003D6501">
        <w:rPr>
          <w:rFonts w:ascii="Calibri" w:hAnsi="Calibri"/>
          <w:color w:val="111613"/>
          <w:spacing w:val="-1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w w:val="97"/>
          <w:sz w:val="24"/>
          <w:szCs w:val="24"/>
        </w:rPr>
        <w:t>such</w:t>
      </w:r>
      <w:r w:rsidRPr="003D6501">
        <w:rPr>
          <w:rFonts w:ascii="Calibri" w:hAnsi="Calibri"/>
          <w:color w:val="111613"/>
          <w:spacing w:val="-17"/>
          <w:w w:val="97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governing</w:t>
      </w:r>
      <w:r w:rsidRPr="003D6501">
        <w:rPr>
          <w:rFonts w:ascii="Calibri" w:hAnsi="Calibri"/>
          <w:color w:val="111613"/>
          <w:spacing w:val="23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body</w:t>
      </w:r>
      <w:r w:rsidRPr="003D6501">
        <w:rPr>
          <w:rFonts w:ascii="Calibri" w:hAnsi="Calibri"/>
          <w:color w:val="111613"/>
          <w:spacing w:val="4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or</w:t>
      </w:r>
      <w:r w:rsidRPr="003D6501">
        <w:rPr>
          <w:rFonts w:ascii="Calibri" w:hAnsi="Calibri"/>
          <w:color w:val="111613"/>
          <w:spacing w:val="1"/>
          <w:sz w:val="24"/>
          <w:szCs w:val="24"/>
        </w:rPr>
        <w:t xml:space="preserve"> </w:t>
      </w:r>
      <w:r w:rsidRPr="003D6501">
        <w:rPr>
          <w:rFonts w:ascii="Calibri" w:hAnsi="Calibri"/>
          <w:color w:val="232624"/>
          <w:sz w:val="24"/>
          <w:szCs w:val="24"/>
        </w:rPr>
        <w:t>which</w:t>
      </w:r>
      <w:r w:rsidRPr="003D6501">
        <w:rPr>
          <w:rFonts w:ascii="Calibri" w:hAnsi="Calibri"/>
          <w:color w:val="232624"/>
          <w:spacing w:val="2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is democratically</w:t>
      </w:r>
      <w:r w:rsidRPr="003D6501">
        <w:rPr>
          <w:rFonts w:ascii="Calibri" w:hAnsi="Calibri"/>
          <w:color w:val="111613"/>
          <w:spacing w:val="19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elected</w:t>
      </w:r>
      <w:r w:rsidRPr="003D6501">
        <w:rPr>
          <w:rFonts w:ascii="Calibri" w:hAnsi="Calibri"/>
          <w:color w:val="111613"/>
          <w:spacing w:val="6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by</w:t>
      </w:r>
      <w:r w:rsidRPr="003D6501">
        <w:rPr>
          <w:rFonts w:ascii="Calibri" w:hAnsi="Calibri"/>
          <w:color w:val="111613"/>
          <w:spacing w:val="3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the</w:t>
      </w:r>
      <w:r w:rsidRPr="003D6501">
        <w:rPr>
          <w:rFonts w:ascii="Calibri" w:hAnsi="Calibri"/>
          <w:color w:val="111613"/>
          <w:spacing w:val="13"/>
          <w:sz w:val="24"/>
          <w:szCs w:val="24"/>
        </w:rPr>
        <w:t xml:space="preserve"> </w:t>
      </w:r>
      <w:r w:rsidRPr="003D6501">
        <w:rPr>
          <w:rFonts w:ascii="Calibri" w:hAnsi="Calibri"/>
          <w:color w:val="232624"/>
          <w:sz w:val="24"/>
          <w:szCs w:val="24"/>
        </w:rPr>
        <w:t>adult</w:t>
      </w:r>
      <w:r w:rsidRPr="003D6501">
        <w:rPr>
          <w:rFonts w:ascii="Calibri" w:hAnsi="Calibri"/>
          <w:color w:val="232624"/>
          <w:spacing w:val="14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members</w:t>
      </w:r>
      <w:r w:rsidRPr="003D6501">
        <w:rPr>
          <w:rFonts w:ascii="Calibri" w:hAnsi="Calibri"/>
          <w:color w:val="111613"/>
          <w:spacing w:val="15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of</w:t>
      </w:r>
      <w:r w:rsidRPr="003D6501">
        <w:rPr>
          <w:rFonts w:ascii="Calibri" w:hAnsi="Calibri"/>
          <w:color w:val="111613"/>
          <w:spacing w:val="12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the</w:t>
      </w:r>
      <w:r w:rsidRPr="003D6501">
        <w:rPr>
          <w:rFonts w:ascii="Calibri" w:hAnsi="Calibri"/>
          <w:color w:val="111613"/>
          <w:spacing w:val="9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Indian</w:t>
      </w:r>
      <w:r w:rsidRPr="003D6501">
        <w:rPr>
          <w:rFonts w:ascii="Calibri" w:hAnsi="Calibri"/>
          <w:color w:val="111613"/>
          <w:spacing w:val="-3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community</w:t>
      </w:r>
      <w:r w:rsidRPr="003D6501">
        <w:rPr>
          <w:rFonts w:ascii="Calibri" w:hAnsi="Calibri"/>
          <w:color w:val="111613"/>
          <w:spacing w:val="53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to</w:t>
      </w:r>
      <w:r w:rsidRPr="003D6501">
        <w:rPr>
          <w:rFonts w:ascii="Calibri" w:hAnsi="Calibri"/>
          <w:color w:val="111613"/>
          <w:spacing w:val="13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be</w:t>
      </w:r>
      <w:r w:rsidRPr="003D6501">
        <w:rPr>
          <w:rFonts w:ascii="Calibri" w:hAnsi="Calibri"/>
          <w:color w:val="111613"/>
          <w:spacing w:val="2"/>
          <w:sz w:val="24"/>
          <w:szCs w:val="24"/>
        </w:rPr>
        <w:t xml:space="preserve"> </w:t>
      </w:r>
      <w:r w:rsidRPr="003D6501">
        <w:rPr>
          <w:rFonts w:ascii="Calibri" w:hAnsi="Calibri"/>
          <w:color w:val="232624"/>
          <w:w w:val="97"/>
          <w:sz w:val="24"/>
          <w:szCs w:val="24"/>
        </w:rPr>
        <w:t>served</w:t>
      </w:r>
      <w:r w:rsidRPr="003D6501">
        <w:rPr>
          <w:rFonts w:ascii="Calibri" w:hAnsi="Calibri"/>
          <w:color w:val="232624"/>
          <w:spacing w:val="-10"/>
          <w:w w:val="97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w w:val="103"/>
          <w:sz w:val="24"/>
          <w:szCs w:val="24"/>
        </w:rPr>
        <w:t xml:space="preserve">by </w:t>
      </w:r>
      <w:r w:rsidRPr="003D6501">
        <w:rPr>
          <w:rFonts w:ascii="Calibri" w:hAnsi="Calibri"/>
          <w:color w:val="111613"/>
          <w:sz w:val="24"/>
          <w:szCs w:val="24"/>
        </w:rPr>
        <w:t>such</w:t>
      </w:r>
      <w:r w:rsidRPr="003D6501">
        <w:rPr>
          <w:rFonts w:ascii="Calibri" w:hAnsi="Calibri"/>
          <w:color w:val="111613"/>
          <w:spacing w:val="-18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organization</w:t>
      </w:r>
      <w:r w:rsidRPr="003D6501">
        <w:rPr>
          <w:rFonts w:ascii="Calibri" w:hAnsi="Calibri"/>
          <w:color w:val="111613"/>
          <w:spacing w:val="16"/>
          <w:sz w:val="24"/>
          <w:szCs w:val="24"/>
        </w:rPr>
        <w:t xml:space="preserve"> </w:t>
      </w:r>
      <w:r w:rsidRPr="003D6501">
        <w:rPr>
          <w:rFonts w:ascii="Calibri" w:hAnsi="Calibri"/>
          <w:color w:val="232624"/>
          <w:sz w:val="24"/>
          <w:szCs w:val="24"/>
        </w:rPr>
        <w:t>and which</w:t>
      </w:r>
      <w:r w:rsidRPr="003D6501">
        <w:rPr>
          <w:rFonts w:ascii="Calibri" w:hAnsi="Calibri"/>
          <w:color w:val="232624"/>
          <w:spacing w:val="8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includes the</w:t>
      </w:r>
      <w:r w:rsidRPr="003D6501">
        <w:rPr>
          <w:rFonts w:ascii="Calibri" w:hAnsi="Calibri"/>
          <w:color w:val="111613"/>
          <w:spacing w:val="17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maximum</w:t>
      </w:r>
      <w:r w:rsidRPr="003D6501">
        <w:rPr>
          <w:rFonts w:ascii="Calibri" w:hAnsi="Calibri"/>
          <w:color w:val="111613"/>
          <w:spacing w:val="15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participation</w:t>
      </w:r>
      <w:r w:rsidRPr="003D6501">
        <w:rPr>
          <w:rFonts w:ascii="Calibri" w:hAnsi="Calibri"/>
          <w:color w:val="111613"/>
          <w:spacing w:val="5"/>
          <w:sz w:val="24"/>
          <w:szCs w:val="24"/>
        </w:rPr>
        <w:t xml:space="preserve"> </w:t>
      </w:r>
      <w:r w:rsidRPr="003D6501">
        <w:rPr>
          <w:rFonts w:ascii="Calibri" w:hAnsi="Calibri"/>
          <w:color w:val="232624"/>
          <w:sz w:val="24"/>
          <w:szCs w:val="24"/>
        </w:rPr>
        <w:t>of</w:t>
      </w:r>
      <w:r w:rsidRPr="003D6501">
        <w:rPr>
          <w:rFonts w:ascii="Calibri" w:hAnsi="Calibri"/>
          <w:color w:val="232624"/>
          <w:spacing w:val="10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Indians</w:t>
      </w:r>
      <w:r w:rsidRPr="003D6501">
        <w:rPr>
          <w:rFonts w:ascii="Calibri" w:hAnsi="Calibri"/>
          <w:color w:val="111613"/>
          <w:spacing w:val="-8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in</w:t>
      </w:r>
      <w:r w:rsidRPr="003D6501">
        <w:rPr>
          <w:rFonts w:ascii="Calibri" w:hAnsi="Calibri"/>
          <w:color w:val="111613"/>
          <w:spacing w:val="-3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all phases of</w:t>
      </w:r>
      <w:r w:rsidRPr="003D6501">
        <w:rPr>
          <w:rFonts w:ascii="Calibri" w:hAnsi="Calibri"/>
          <w:color w:val="111613"/>
          <w:spacing w:val="16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its</w:t>
      </w:r>
      <w:r w:rsidRPr="003D6501">
        <w:rPr>
          <w:rFonts w:ascii="Calibri" w:hAnsi="Calibri"/>
          <w:color w:val="111613"/>
          <w:spacing w:val="-2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activities;</w:t>
      </w:r>
      <w:r w:rsidRPr="003D6501">
        <w:rPr>
          <w:rFonts w:ascii="Calibri" w:hAnsi="Calibri"/>
          <w:color w:val="111613"/>
          <w:spacing w:val="9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w w:val="102"/>
          <w:sz w:val="24"/>
          <w:szCs w:val="24"/>
        </w:rPr>
        <w:t>and</w:t>
      </w:r>
    </w:p>
    <w:p w:rsidR="003D6501" w:rsidRPr="003D6501" w:rsidRDefault="003D6501" w:rsidP="003D6501">
      <w:pPr>
        <w:pStyle w:val="NoSpacing"/>
        <w:rPr>
          <w:rFonts w:ascii="Calibri" w:hAnsi="Calibri"/>
          <w:sz w:val="24"/>
          <w:szCs w:val="24"/>
        </w:rPr>
      </w:pPr>
    </w:p>
    <w:p w:rsidR="003D6501" w:rsidRPr="003D6501" w:rsidRDefault="003D6501" w:rsidP="003D6501">
      <w:pPr>
        <w:pStyle w:val="NoSpacing"/>
        <w:rPr>
          <w:rFonts w:ascii="Calibri" w:hAnsi="Calibri"/>
          <w:sz w:val="24"/>
          <w:szCs w:val="24"/>
        </w:rPr>
      </w:pPr>
      <w:r w:rsidRPr="003D6501">
        <w:rPr>
          <w:rFonts w:ascii="Calibri" w:hAnsi="Calibri"/>
          <w:b/>
          <w:bCs/>
          <w:color w:val="111613"/>
          <w:w w:val="93"/>
          <w:sz w:val="24"/>
          <w:szCs w:val="24"/>
        </w:rPr>
        <w:t>WHEREAS,</w:t>
      </w:r>
      <w:r w:rsidRPr="003D6501">
        <w:rPr>
          <w:rFonts w:ascii="Calibri" w:hAnsi="Calibri"/>
          <w:b/>
          <w:bCs/>
          <w:color w:val="111613"/>
          <w:spacing w:val="6"/>
          <w:w w:val="93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the</w:t>
      </w:r>
      <w:r w:rsidRPr="003D6501">
        <w:rPr>
          <w:rFonts w:ascii="Calibri" w:hAnsi="Calibri"/>
          <w:color w:val="111613"/>
          <w:spacing w:val="14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w w:val="93"/>
          <w:sz w:val="24"/>
          <w:szCs w:val="24"/>
        </w:rPr>
        <w:t xml:space="preserve">NPAIHB </w:t>
      </w:r>
      <w:r w:rsidRPr="003D6501">
        <w:rPr>
          <w:rFonts w:ascii="Calibri" w:hAnsi="Calibri"/>
          <w:color w:val="111613"/>
          <w:sz w:val="24"/>
          <w:szCs w:val="24"/>
        </w:rPr>
        <w:t>is</w:t>
      </w:r>
      <w:r w:rsidRPr="003D6501">
        <w:rPr>
          <w:rFonts w:ascii="Calibri" w:hAnsi="Calibri"/>
          <w:color w:val="111613"/>
          <w:spacing w:val="-5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dedicated</w:t>
      </w:r>
      <w:r w:rsidRPr="003D6501">
        <w:rPr>
          <w:rFonts w:ascii="Calibri" w:hAnsi="Calibri"/>
          <w:color w:val="111613"/>
          <w:spacing w:val="1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to</w:t>
      </w:r>
      <w:r w:rsidRPr="003D6501">
        <w:rPr>
          <w:rFonts w:ascii="Calibri" w:hAnsi="Calibri"/>
          <w:color w:val="111613"/>
          <w:spacing w:val="11"/>
          <w:sz w:val="24"/>
          <w:szCs w:val="24"/>
        </w:rPr>
        <w:t xml:space="preserve"> </w:t>
      </w:r>
      <w:r w:rsidRPr="003D6501">
        <w:rPr>
          <w:rFonts w:ascii="Calibri" w:hAnsi="Calibri"/>
          <w:color w:val="232624"/>
          <w:w w:val="98"/>
          <w:sz w:val="24"/>
          <w:szCs w:val="24"/>
        </w:rPr>
        <w:t>assisting</w:t>
      </w:r>
      <w:r w:rsidRPr="003D6501">
        <w:rPr>
          <w:rFonts w:ascii="Calibri" w:hAnsi="Calibri"/>
          <w:color w:val="232624"/>
          <w:spacing w:val="-18"/>
          <w:w w:val="98"/>
          <w:sz w:val="24"/>
          <w:szCs w:val="24"/>
        </w:rPr>
        <w:t xml:space="preserve"> </w:t>
      </w:r>
      <w:r w:rsidRPr="003D6501">
        <w:rPr>
          <w:rFonts w:ascii="Calibri" w:hAnsi="Calibri"/>
          <w:color w:val="232624"/>
          <w:sz w:val="24"/>
          <w:szCs w:val="24"/>
        </w:rPr>
        <w:t>and</w:t>
      </w:r>
      <w:r w:rsidRPr="003D6501">
        <w:rPr>
          <w:rFonts w:ascii="Calibri" w:hAnsi="Calibri"/>
          <w:color w:val="232624"/>
          <w:spacing w:val="4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promoting</w:t>
      </w:r>
      <w:r w:rsidRPr="003D6501">
        <w:rPr>
          <w:rFonts w:ascii="Calibri" w:hAnsi="Calibri"/>
          <w:color w:val="111613"/>
          <w:spacing w:val="47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the</w:t>
      </w:r>
      <w:r w:rsidRPr="003D6501">
        <w:rPr>
          <w:rFonts w:ascii="Calibri" w:hAnsi="Calibri"/>
          <w:color w:val="111613"/>
          <w:spacing w:val="15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health</w:t>
      </w:r>
      <w:r w:rsidRPr="003D6501">
        <w:rPr>
          <w:rFonts w:ascii="Calibri" w:hAnsi="Calibri"/>
          <w:color w:val="111613"/>
          <w:spacing w:val="16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needs</w:t>
      </w:r>
      <w:r w:rsidRPr="003D6501">
        <w:rPr>
          <w:rFonts w:ascii="Calibri" w:hAnsi="Calibri"/>
          <w:color w:val="111613"/>
          <w:spacing w:val="-16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and concerns</w:t>
      </w:r>
      <w:r w:rsidRPr="003D6501">
        <w:rPr>
          <w:rFonts w:ascii="Calibri" w:hAnsi="Calibri"/>
          <w:color w:val="111613"/>
          <w:spacing w:val="-4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of</w:t>
      </w:r>
      <w:r w:rsidRPr="003D6501">
        <w:rPr>
          <w:rFonts w:ascii="Calibri" w:hAnsi="Calibri"/>
          <w:color w:val="111613"/>
          <w:spacing w:val="10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Indian</w:t>
      </w:r>
      <w:r w:rsidRPr="003D6501">
        <w:rPr>
          <w:rFonts w:ascii="Calibri" w:hAnsi="Calibri"/>
          <w:color w:val="111613"/>
          <w:spacing w:val="5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sz w:val="24"/>
          <w:szCs w:val="24"/>
        </w:rPr>
        <w:t>people;</w:t>
      </w:r>
      <w:r w:rsidRPr="003D6501">
        <w:rPr>
          <w:rFonts w:ascii="Calibri" w:hAnsi="Calibri"/>
          <w:color w:val="111613"/>
          <w:spacing w:val="-8"/>
          <w:sz w:val="24"/>
          <w:szCs w:val="24"/>
        </w:rPr>
        <w:t xml:space="preserve"> </w:t>
      </w:r>
      <w:r w:rsidRPr="003D6501">
        <w:rPr>
          <w:rFonts w:ascii="Calibri" w:hAnsi="Calibri"/>
          <w:color w:val="111613"/>
          <w:w w:val="102"/>
          <w:sz w:val="24"/>
          <w:szCs w:val="24"/>
        </w:rPr>
        <w:t>and</w:t>
      </w:r>
    </w:p>
    <w:p w:rsidR="003D6501" w:rsidRPr="003D6501" w:rsidRDefault="003D6501" w:rsidP="003D6501">
      <w:pPr>
        <w:pStyle w:val="NoSpacing"/>
        <w:rPr>
          <w:rFonts w:ascii="Calibri" w:hAnsi="Calibri"/>
          <w:sz w:val="24"/>
          <w:szCs w:val="24"/>
        </w:rPr>
      </w:pPr>
    </w:p>
    <w:p w:rsidR="003D6501" w:rsidRPr="0080647D" w:rsidRDefault="003D6501" w:rsidP="003D6501">
      <w:pPr>
        <w:pStyle w:val="NoSpacing"/>
        <w:rPr>
          <w:rFonts w:ascii="Calibri" w:hAnsi="Calibri"/>
          <w:color w:val="111613"/>
          <w:spacing w:val="-32"/>
          <w:sz w:val="24"/>
          <w:szCs w:val="24"/>
        </w:rPr>
      </w:pPr>
      <w:r w:rsidRPr="003D6501">
        <w:rPr>
          <w:rFonts w:ascii="Calibri" w:hAnsi="Calibri"/>
          <w:b/>
          <w:bCs/>
          <w:color w:val="111613"/>
          <w:w w:val="94"/>
          <w:sz w:val="24"/>
          <w:szCs w:val="24"/>
        </w:rPr>
        <w:t>WHEREAS,</w:t>
      </w:r>
      <w:r w:rsidRPr="003D6501">
        <w:rPr>
          <w:rFonts w:ascii="Calibri" w:hAnsi="Calibri"/>
          <w:b/>
          <w:bCs/>
          <w:color w:val="111613"/>
          <w:spacing w:val="-9"/>
          <w:w w:val="94"/>
          <w:sz w:val="24"/>
          <w:szCs w:val="24"/>
        </w:rPr>
        <w:t xml:space="preserve"> </w:t>
      </w:r>
      <w:r w:rsidRPr="00C00C46">
        <w:rPr>
          <w:rFonts w:ascii="Calibri" w:hAnsi="Calibri"/>
          <w:color w:val="111613"/>
          <w:sz w:val="24"/>
          <w:szCs w:val="24"/>
        </w:rPr>
        <w:t>the</w:t>
      </w:r>
      <w:r w:rsidRPr="0080647D">
        <w:rPr>
          <w:rFonts w:ascii="Calibri" w:hAnsi="Calibri"/>
          <w:color w:val="111613"/>
          <w:spacing w:val="24"/>
          <w:sz w:val="24"/>
          <w:szCs w:val="24"/>
        </w:rPr>
        <w:t xml:space="preserve"> </w:t>
      </w:r>
      <w:r w:rsidRPr="0080647D">
        <w:rPr>
          <w:rFonts w:ascii="Calibri" w:hAnsi="Calibri"/>
          <w:color w:val="111613"/>
          <w:sz w:val="24"/>
          <w:szCs w:val="24"/>
        </w:rPr>
        <w:t>primary</w:t>
      </w:r>
      <w:r w:rsidRPr="0080647D">
        <w:rPr>
          <w:rFonts w:ascii="Calibri" w:hAnsi="Calibri"/>
          <w:color w:val="111613"/>
          <w:spacing w:val="27"/>
          <w:sz w:val="24"/>
          <w:szCs w:val="24"/>
        </w:rPr>
        <w:t xml:space="preserve"> </w:t>
      </w:r>
      <w:r w:rsidRPr="0080647D">
        <w:rPr>
          <w:rFonts w:ascii="Calibri" w:hAnsi="Calibri"/>
          <w:color w:val="111613"/>
          <w:sz w:val="24"/>
          <w:szCs w:val="24"/>
        </w:rPr>
        <w:t>goal</w:t>
      </w:r>
      <w:r w:rsidRPr="0080647D">
        <w:rPr>
          <w:rFonts w:ascii="Calibri" w:hAnsi="Calibri"/>
          <w:color w:val="111613"/>
          <w:spacing w:val="-17"/>
          <w:sz w:val="24"/>
          <w:szCs w:val="24"/>
        </w:rPr>
        <w:t xml:space="preserve"> </w:t>
      </w:r>
      <w:r w:rsidRPr="0080647D">
        <w:rPr>
          <w:rFonts w:ascii="Calibri" w:hAnsi="Calibri"/>
          <w:color w:val="111613"/>
          <w:sz w:val="24"/>
          <w:szCs w:val="24"/>
        </w:rPr>
        <w:t>of</w:t>
      </w:r>
      <w:r w:rsidRPr="00C00C46">
        <w:rPr>
          <w:rFonts w:ascii="Calibri" w:hAnsi="Calibri"/>
          <w:color w:val="111613"/>
          <w:spacing w:val="11"/>
          <w:sz w:val="24"/>
          <w:szCs w:val="24"/>
        </w:rPr>
        <w:t xml:space="preserve"> </w:t>
      </w:r>
      <w:r w:rsidRPr="00C00C46">
        <w:rPr>
          <w:rFonts w:ascii="Calibri" w:hAnsi="Calibri"/>
          <w:color w:val="111613"/>
          <w:sz w:val="24"/>
          <w:szCs w:val="24"/>
        </w:rPr>
        <w:t>the</w:t>
      </w:r>
      <w:r w:rsidRPr="00C00C46">
        <w:rPr>
          <w:rFonts w:ascii="Calibri" w:hAnsi="Calibri"/>
          <w:color w:val="111613"/>
          <w:spacing w:val="13"/>
          <w:sz w:val="24"/>
          <w:szCs w:val="24"/>
        </w:rPr>
        <w:t xml:space="preserve"> </w:t>
      </w:r>
      <w:r w:rsidRPr="00C00C46">
        <w:rPr>
          <w:rFonts w:ascii="Calibri" w:hAnsi="Calibri"/>
          <w:color w:val="111613"/>
          <w:w w:val="92"/>
          <w:sz w:val="24"/>
          <w:szCs w:val="24"/>
        </w:rPr>
        <w:t>NPAIHB</w:t>
      </w:r>
      <w:r w:rsidRPr="00C00C46">
        <w:rPr>
          <w:rFonts w:ascii="Calibri" w:hAnsi="Calibri"/>
          <w:color w:val="111613"/>
          <w:spacing w:val="-8"/>
          <w:w w:val="92"/>
          <w:sz w:val="24"/>
          <w:szCs w:val="24"/>
        </w:rPr>
        <w:t xml:space="preserve"> </w:t>
      </w:r>
      <w:r w:rsidRPr="00C00C46">
        <w:rPr>
          <w:rFonts w:ascii="Calibri" w:hAnsi="Calibri"/>
          <w:color w:val="111613"/>
          <w:sz w:val="24"/>
          <w:szCs w:val="24"/>
        </w:rPr>
        <w:t>is</w:t>
      </w:r>
      <w:r w:rsidRPr="00C00C46">
        <w:rPr>
          <w:rFonts w:ascii="Calibri" w:hAnsi="Calibri"/>
          <w:color w:val="111613"/>
          <w:spacing w:val="-1"/>
          <w:sz w:val="24"/>
          <w:szCs w:val="24"/>
        </w:rPr>
        <w:t xml:space="preserve"> </w:t>
      </w:r>
      <w:r w:rsidRPr="00C00C46">
        <w:rPr>
          <w:rFonts w:ascii="Calibri" w:hAnsi="Calibri"/>
          <w:color w:val="111613"/>
          <w:sz w:val="24"/>
          <w:szCs w:val="24"/>
        </w:rPr>
        <w:t>to</w:t>
      </w:r>
      <w:r w:rsidRPr="00C00C46">
        <w:rPr>
          <w:rFonts w:ascii="Calibri" w:hAnsi="Calibri"/>
          <w:color w:val="111613"/>
          <w:spacing w:val="13"/>
          <w:sz w:val="24"/>
          <w:szCs w:val="24"/>
        </w:rPr>
        <w:t xml:space="preserve"> </w:t>
      </w:r>
      <w:r w:rsidRPr="00C00C46">
        <w:rPr>
          <w:rFonts w:ascii="Calibri" w:hAnsi="Calibri"/>
          <w:color w:val="111613"/>
          <w:sz w:val="24"/>
          <w:szCs w:val="24"/>
        </w:rPr>
        <w:t>improve</w:t>
      </w:r>
      <w:r w:rsidRPr="00C00C46">
        <w:rPr>
          <w:rFonts w:ascii="Calibri" w:hAnsi="Calibri"/>
          <w:color w:val="111613"/>
          <w:spacing w:val="19"/>
          <w:sz w:val="24"/>
          <w:szCs w:val="24"/>
        </w:rPr>
        <w:t xml:space="preserve"> </w:t>
      </w:r>
      <w:r w:rsidRPr="00C00C46">
        <w:rPr>
          <w:rFonts w:ascii="Calibri" w:hAnsi="Calibri"/>
          <w:color w:val="111613"/>
          <w:sz w:val="24"/>
          <w:szCs w:val="24"/>
        </w:rPr>
        <w:t>the</w:t>
      </w:r>
      <w:r w:rsidRPr="00C00C46">
        <w:rPr>
          <w:rFonts w:ascii="Calibri" w:hAnsi="Calibri"/>
          <w:color w:val="111613"/>
          <w:spacing w:val="24"/>
          <w:sz w:val="24"/>
          <w:szCs w:val="24"/>
        </w:rPr>
        <w:t xml:space="preserve"> </w:t>
      </w:r>
      <w:r w:rsidRPr="00C00C46">
        <w:rPr>
          <w:rFonts w:ascii="Calibri" w:hAnsi="Calibri"/>
          <w:color w:val="111613"/>
          <w:sz w:val="24"/>
          <w:szCs w:val="24"/>
        </w:rPr>
        <w:t>health</w:t>
      </w:r>
      <w:r w:rsidRPr="00C00C46">
        <w:rPr>
          <w:rFonts w:ascii="Calibri" w:hAnsi="Calibri"/>
          <w:color w:val="111613"/>
          <w:spacing w:val="13"/>
          <w:sz w:val="24"/>
          <w:szCs w:val="24"/>
        </w:rPr>
        <w:t xml:space="preserve"> </w:t>
      </w:r>
      <w:r w:rsidRPr="00C00C46">
        <w:rPr>
          <w:rFonts w:ascii="Calibri" w:hAnsi="Calibri"/>
          <w:color w:val="232624"/>
          <w:sz w:val="24"/>
          <w:szCs w:val="24"/>
        </w:rPr>
        <w:t>and</w:t>
      </w:r>
      <w:r w:rsidRPr="00C00C46">
        <w:rPr>
          <w:rFonts w:ascii="Calibri" w:hAnsi="Calibri"/>
          <w:color w:val="232624"/>
          <w:spacing w:val="3"/>
          <w:sz w:val="24"/>
          <w:szCs w:val="24"/>
        </w:rPr>
        <w:t xml:space="preserve"> </w:t>
      </w:r>
      <w:r w:rsidRPr="00C00C46">
        <w:rPr>
          <w:rFonts w:ascii="Calibri" w:hAnsi="Calibri"/>
          <w:color w:val="111613"/>
          <w:sz w:val="24"/>
          <w:szCs w:val="24"/>
        </w:rPr>
        <w:t>quality</w:t>
      </w:r>
      <w:r w:rsidRPr="00C00C46">
        <w:rPr>
          <w:rFonts w:ascii="Calibri" w:hAnsi="Calibri"/>
          <w:color w:val="111613"/>
          <w:spacing w:val="23"/>
          <w:sz w:val="24"/>
          <w:szCs w:val="24"/>
        </w:rPr>
        <w:t xml:space="preserve"> </w:t>
      </w:r>
      <w:r w:rsidRPr="00C00C46">
        <w:rPr>
          <w:rFonts w:ascii="Calibri" w:hAnsi="Calibri"/>
          <w:color w:val="111613"/>
          <w:sz w:val="24"/>
          <w:szCs w:val="24"/>
        </w:rPr>
        <w:t>of</w:t>
      </w:r>
      <w:r w:rsidRPr="00C00C46">
        <w:rPr>
          <w:rFonts w:ascii="Calibri" w:hAnsi="Calibri"/>
          <w:color w:val="111613"/>
          <w:spacing w:val="3"/>
          <w:sz w:val="24"/>
          <w:szCs w:val="24"/>
        </w:rPr>
        <w:t xml:space="preserve"> </w:t>
      </w:r>
      <w:r w:rsidRPr="00C00C46">
        <w:rPr>
          <w:rFonts w:ascii="Calibri" w:hAnsi="Calibri"/>
          <w:color w:val="111613"/>
          <w:sz w:val="24"/>
          <w:szCs w:val="24"/>
        </w:rPr>
        <w:t>life</w:t>
      </w:r>
      <w:r w:rsidRPr="00C00C46">
        <w:rPr>
          <w:rFonts w:ascii="Calibri" w:hAnsi="Calibri"/>
          <w:color w:val="111613"/>
          <w:spacing w:val="13"/>
          <w:sz w:val="24"/>
          <w:szCs w:val="24"/>
        </w:rPr>
        <w:t xml:space="preserve"> </w:t>
      </w:r>
      <w:r w:rsidRPr="00C00C46">
        <w:rPr>
          <w:rFonts w:ascii="Calibri" w:hAnsi="Calibri"/>
          <w:color w:val="111613"/>
          <w:w w:val="111"/>
          <w:sz w:val="24"/>
          <w:szCs w:val="24"/>
        </w:rPr>
        <w:t xml:space="preserve">of </w:t>
      </w:r>
      <w:r w:rsidRPr="00C00C46">
        <w:rPr>
          <w:rFonts w:ascii="Calibri" w:hAnsi="Calibri"/>
          <w:color w:val="111613"/>
          <w:sz w:val="24"/>
          <w:szCs w:val="24"/>
        </w:rPr>
        <w:t>its</w:t>
      </w:r>
      <w:r w:rsidRPr="00C00C46">
        <w:rPr>
          <w:rFonts w:ascii="Calibri" w:hAnsi="Calibri"/>
          <w:color w:val="111613"/>
          <w:spacing w:val="6"/>
          <w:sz w:val="24"/>
          <w:szCs w:val="24"/>
        </w:rPr>
        <w:t xml:space="preserve"> </w:t>
      </w:r>
      <w:r w:rsidRPr="00C00C46">
        <w:rPr>
          <w:rFonts w:ascii="Calibri" w:hAnsi="Calibri"/>
          <w:color w:val="111613"/>
          <w:sz w:val="24"/>
          <w:szCs w:val="24"/>
        </w:rPr>
        <w:t>member</w:t>
      </w:r>
      <w:r w:rsidRPr="00C00C46">
        <w:rPr>
          <w:rFonts w:ascii="Calibri" w:hAnsi="Calibri"/>
          <w:color w:val="111613"/>
          <w:spacing w:val="28"/>
          <w:sz w:val="24"/>
          <w:szCs w:val="24"/>
        </w:rPr>
        <w:t xml:space="preserve"> </w:t>
      </w:r>
      <w:r w:rsidR="00DD76B6" w:rsidRPr="00C00C46">
        <w:rPr>
          <w:rFonts w:ascii="Calibri" w:hAnsi="Calibri"/>
          <w:color w:val="111613"/>
          <w:w w:val="99"/>
          <w:sz w:val="24"/>
          <w:szCs w:val="24"/>
        </w:rPr>
        <w:t>Tribes;</w:t>
      </w:r>
      <w:r w:rsidR="00DD76B6" w:rsidRPr="00EA4912">
        <w:rPr>
          <w:rFonts w:asciiTheme="majorHAnsi" w:hAnsiTheme="majorHAnsi"/>
          <w:color w:val="111613"/>
          <w:spacing w:val="-32"/>
          <w:sz w:val="24"/>
          <w:szCs w:val="24"/>
        </w:rPr>
        <w:t xml:space="preserve"> </w:t>
      </w:r>
      <w:r w:rsidR="00DD76B6" w:rsidRPr="00EA4912">
        <w:rPr>
          <w:rFonts w:asciiTheme="majorHAnsi" w:hAnsiTheme="majorHAnsi"/>
        </w:rPr>
        <w:t>and</w:t>
      </w:r>
    </w:p>
    <w:p w:rsidR="00C00C46" w:rsidRPr="003D6501" w:rsidRDefault="00C00C46" w:rsidP="00EA4912">
      <w:pPr>
        <w:spacing w:before="100" w:beforeAutospacing="1" w:after="100" w:afterAutospacing="1"/>
        <w:rPr>
          <w:rFonts w:ascii="Calibri" w:hAnsi="Calibri"/>
        </w:rPr>
      </w:pPr>
      <w:r w:rsidRPr="003D6501">
        <w:rPr>
          <w:rFonts w:ascii="Calibri" w:hAnsi="Calibri" w:cs="Times New Roman"/>
          <w:b/>
          <w:bCs/>
        </w:rPr>
        <w:t xml:space="preserve">WHEREAS, </w:t>
      </w:r>
      <w:r>
        <w:rPr>
          <w:rFonts w:ascii="Calibri" w:hAnsi="Calibri" w:cs="Times New Roman"/>
          <w:bCs/>
        </w:rPr>
        <w:t>health promotion and disease prevention is one of the four main functional areas of the NPAIHB</w:t>
      </w:r>
      <w:bookmarkStart w:id="0" w:name="_GoBack"/>
      <w:bookmarkEnd w:id="0"/>
      <w:r>
        <w:rPr>
          <w:rFonts w:ascii="Calibri" w:hAnsi="Calibri" w:cs="Times New Roman"/>
          <w:bCs/>
        </w:rPr>
        <w:t xml:space="preserve"> Strategic Plan; and</w:t>
      </w:r>
    </w:p>
    <w:p w:rsidR="00151829" w:rsidRPr="00D96364" w:rsidRDefault="00151829" w:rsidP="00151829">
      <w:pPr>
        <w:spacing w:before="100" w:beforeAutospacing="1" w:after="100" w:afterAutospacing="1"/>
        <w:rPr>
          <w:rFonts w:ascii="Calibri" w:hAnsi="Calibri" w:cs="Times New Roman"/>
        </w:rPr>
      </w:pPr>
      <w:r w:rsidRPr="003D6501">
        <w:rPr>
          <w:rFonts w:ascii="Calibri" w:hAnsi="Calibri" w:cs="Times New Roman"/>
          <w:b/>
          <w:bCs/>
        </w:rPr>
        <w:t xml:space="preserve">WHEREAS, </w:t>
      </w:r>
      <w:r w:rsidR="00D96364">
        <w:rPr>
          <w:rFonts w:ascii="Calibri" w:hAnsi="Calibri" w:cs="Times New Roman"/>
          <w:bCs/>
        </w:rPr>
        <w:t xml:space="preserve">the Oregon Health &amp; Science University Prevention Research Center has had a long-standing partnership with NPAIHB and shares in its goals; </w:t>
      </w:r>
    </w:p>
    <w:p w:rsidR="00151829" w:rsidRPr="00D96364" w:rsidRDefault="00151829" w:rsidP="00151829">
      <w:pPr>
        <w:spacing w:before="100" w:beforeAutospacing="1" w:after="100" w:afterAutospacing="1"/>
        <w:rPr>
          <w:rFonts w:ascii="Calibri" w:hAnsi="Calibri" w:cs="Times New Roman"/>
        </w:rPr>
      </w:pPr>
      <w:r w:rsidRPr="003D6501">
        <w:rPr>
          <w:rFonts w:ascii="Calibri" w:hAnsi="Calibri" w:cs="Times New Roman"/>
          <w:b/>
          <w:bCs/>
        </w:rPr>
        <w:t xml:space="preserve">WHEREAS, </w:t>
      </w:r>
      <w:r w:rsidR="00D96364">
        <w:rPr>
          <w:rFonts w:ascii="Calibri" w:hAnsi="Calibri" w:cs="Times New Roman"/>
          <w:bCs/>
        </w:rPr>
        <w:t xml:space="preserve">the </w:t>
      </w:r>
      <w:r w:rsidR="00C00C46">
        <w:rPr>
          <w:rFonts w:ascii="Calibri" w:hAnsi="Calibri" w:cs="Times New Roman"/>
          <w:bCs/>
        </w:rPr>
        <w:t xml:space="preserve">OHSU </w:t>
      </w:r>
      <w:r w:rsidR="00D96364">
        <w:rPr>
          <w:rFonts w:ascii="Calibri" w:hAnsi="Calibri" w:cs="Times New Roman"/>
          <w:bCs/>
        </w:rPr>
        <w:t>Prevention Research Center, in partnership with NPAIHB, has a new opportunity to seek federal funding for community-based chronic disease prevention efforts;</w:t>
      </w:r>
    </w:p>
    <w:p w:rsidR="00065D38" w:rsidRPr="003D6501" w:rsidRDefault="00065D38" w:rsidP="00677743">
      <w:pPr>
        <w:spacing w:before="100" w:beforeAutospacing="1" w:after="100" w:afterAutospacing="1"/>
        <w:rPr>
          <w:rFonts w:ascii="Calibri" w:hAnsi="Calibri" w:cs="Times New Roman"/>
        </w:rPr>
      </w:pPr>
      <w:r w:rsidRPr="003D6501">
        <w:rPr>
          <w:rFonts w:ascii="Calibri" w:hAnsi="Calibri" w:cs="Times New Roman"/>
          <w:b/>
          <w:bCs/>
        </w:rPr>
        <w:t xml:space="preserve">NOW THEREFORE BE IT RESOLVED, </w:t>
      </w:r>
      <w:r w:rsidRPr="003D6501">
        <w:rPr>
          <w:rFonts w:ascii="Calibri" w:hAnsi="Calibri" w:cs="Times New Roman"/>
        </w:rPr>
        <w:t xml:space="preserve">that </w:t>
      </w:r>
      <w:r>
        <w:rPr>
          <w:rFonts w:ascii="Calibri" w:hAnsi="Calibri" w:cs="Times New Roman"/>
        </w:rPr>
        <w:t>the NPAIHB</w:t>
      </w:r>
      <w:r w:rsidRPr="003D6501">
        <w:rPr>
          <w:rFonts w:ascii="Calibri" w:hAnsi="Calibri" w:cs="Times New Roman"/>
        </w:rPr>
        <w:t xml:space="preserve"> </w:t>
      </w:r>
      <w:r w:rsidR="00D96364">
        <w:rPr>
          <w:rFonts w:ascii="Calibri" w:hAnsi="Calibri" w:cs="Times New Roman"/>
        </w:rPr>
        <w:t>supports the OHSU Prevention Research Center’s efforts to address chronic disease prevention among tribal people in the Northwest</w:t>
      </w:r>
      <w:r w:rsidR="00AC152C">
        <w:rPr>
          <w:rFonts w:ascii="Calibri" w:hAnsi="Calibri" w:cs="Times New Roman"/>
        </w:rPr>
        <w:t xml:space="preserve"> and endorses the Center’s application for federal funding to continue its work in chronic disease prevention in our tribes</w:t>
      </w:r>
      <w:r w:rsidR="00D96364">
        <w:rPr>
          <w:rFonts w:ascii="Calibri" w:hAnsi="Calibri" w:cs="Times New Roman"/>
        </w:rPr>
        <w:t xml:space="preserve">. </w:t>
      </w:r>
    </w:p>
    <w:sectPr w:rsidR="00065D38" w:rsidRPr="003D6501" w:rsidSect="004A3990">
      <w:headerReference w:type="default" r:id="rId6"/>
      <w:pgSz w:w="12240" w:h="15840"/>
      <w:pgMar w:top="1440" w:right="144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19" w:rsidRDefault="00593719" w:rsidP="00085111">
      <w:r>
        <w:separator/>
      </w:r>
    </w:p>
  </w:endnote>
  <w:endnote w:type="continuationSeparator" w:id="0">
    <w:p w:rsidR="00593719" w:rsidRDefault="00593719" w:rsidP="0008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19" w:rsidRDefault="00593719" w:rsidP="00085111">
      <w:r>
        <w:separator/>
      </w:r>
    </w:p>
  </w:footnote>
  <w:footnote w:type="continuationSeparator" w:id="0">
    <w:p w:rsidR="00593719" w:rsidRDefault="00593719" w:rsidP="0008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39" w:rsidRPr="007D7E39" w:rsidRDefault="007D7E39" w:rsidP="007D7E39">
    <w:pPr>
      <w:pStyle w:val="Header"/>
      <w:pBdr>
        <w:bottom w:val="single" w:sz="4" w:space="1" w:color="auto"/>
      </w:pBdr>
      <w:rPr>
        <w:sz w:val="18"/>
      </w:rPr>
    </w:pPr>
    <w:r w:rsidRPr="00F12FE4">
      <w:rPr>
        <w:sz w:val="18"/>
      </w:rPr>
      <w:t>Northwest Portland Area Indian Health Board</w:t>
    </w:r>
    <w:r w:rsidRPr="00F12FE4">
      <w:rPr>
        <w:sz w:val="18"/>
      </w:rPr>
      <w:tab/>
    </w:r>
    <w:r>
      <w:rPr>
        <w:sz w:val="18"/>
      </w:rPr>
      <w:t xml:space="preserve">                                                       </w:t>
    </w:r>
    <w:r w:rsidR="009D4509">
      <w:rPr>
        <w:sz w:val="18"/>
      </w:rPr>
      <w:t xml:space="preserve">   </w:t>
    </w:r>
    <w:r w:rsidR="009D4509">
      <w:rPr>
        <w:sz w:val="18"/>
      </w:rPr>
      <w:tab/>
      <w:t xml:space="preserve">NPAIHB Resolution # </w:t>
    </w:r>
  </w:p>
  <w:p w:rsidR="004A3990" w:rsidRDefault="004A39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29"/>
    <w:rsid w:val="000348B1"/>
    <w:rsid w:val="000554DA"/>
    <w:rsid w:val="00065D38"/>
    <w:rsid w:val="00075C27"/>
    <w:rsid w:val="00085111"/>
    <w:rsid w:val="000C3886"/>
    <w:rsid w:val="000D6B93"/>
    <w:rsid w:val="00151829"/>
    <w:rsid w:val="00193696"/>
    <w:rsid w:val="001C56C8"/>
    <w:rsid w:val="001F17EE"/>
    <w:rsid w:val="001F2773"/>
    <w:rsid w:val="0020143D"/>
    <w:rsid w:val="00215ECC"/>
    <w:rsid w:val="002238CB"/>
    <w:rsid w:val="0023702C"/>
    <w:rsid w:val="002E4986"/>
    <w:rsid w:val="002E61C6"/>
    <w:rsid w:val="003C3AD8"/>
    <w:rsid w:val="003D6501"/>
    <w:rsid w:val="003E4ACF"/>
    <w:rsid w:val="003E77B9"/>
    <w:rsid w:val="004078B0"/>
    <w:rsid w:val="00445678"/>
    <w:rsid w:val="004A3990"/>
    <w:rsid w:val="004A69F5"/>
    <w:rsid w:val="0054525F"/>
    <w:rsid w:val="00551B82"/>
    <w:rsid w:val="00593719"/>
    <w:rsid w:val="005C3B09"/>
    <w:rsid w:val="005D701D"/>
    <w:rsid w:val="005E119B"/>
    <w:rsid w:val="005E45A4"/>
    <w:rsid w:val="006007B4"/>
    <w:rsid w:val="00677743"/>
    <w:rsid w:val="00690423"/>
    <w:rsid w:val="006A2E37"/>
    <w:rsid w:val="0071073A"/>
    <w:rsid w:val="00711DD5"/>
    <w:rsid w:val="00743EC6"/>
    <w:rsid w:val="007662B0"/>
    <w:rsid w:val="007D7E39"/>
    <w:rsid w:val="007E35DA"/>
    <w:rsid w:val="007F5C00"/>
    <w:rsid w:val="008005C0"/>
    <w:rsid w:val="008044DC"/>
    <w:rsid w:val="0080647D"/>
    <w:rsid w:val="00854725"/>
    <w:rsid w:val="008A2CAE"/>
    <w:rsid w:val="008E5EEE"/>
    <w:rsid w:val="009621BA"/>
    <w:rsid w:val="009D4509"/>
    <w:rsid w:val="009F5C92"/>
    <w:rsid w:val="00A25F09"/>
    <w:rsid w:val="00A63CFB"/>
    <w:rsid w:val="00A71402"/>
    <w:rsid w:val="00A86031"/>
    <w:rsid w:val="00AC152C"/>
    <w:rsid w:val="00AE15C6"/>
    <w:rsid w:val="00AE6808"/>
    <w:rsid w:val="00B53171"/>
    <w:rsid w:val="00B6569F"/>
    <w:rsid w:val="00BA4D11"/>
    <w:rsid w:val="00BE6782"/>
    <w:rsid w:val="00C00C46"/>
    <w:rsid w:val="00CA51D5"/>
    <w:rsid w:val="00CF44D5"/>
    <w:rsid w:val="00D757DE"/>
    <w:rsid w:val="00D96364"/>
    <w:rsid w:val="00DD76B6"/>
    <w:rsid w:val="00DF3D83"/>
    <w:rsid w:val="00EA4912"/>
    <w:rsid w:val="00EC29B7"/>
    <w:rsid w:val="00EE525A"/>
    <w:rsid w:val="00F3201F"/>
    <w:rsid w:val="00F65F78"/>
    <w:rsid w:val="00FC78AD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FEDEB4"/>
  <w14:defaultImageDpi w14:val="32767"/>
  <w15:docId w15:val="{3CD4113A-FE99-4AD8-8E78-02309EAF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82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F3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D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5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111"/>
  </w:style>
  <w:style w:type="paragraph" w:styleId="Footer">
    <w:name w:val="footer"/>
    <w:basedOn w:val="Normal"/>
    <w:link w:val="FooterChar"/>
    <w:uiPriority w:val="99"/>
    <w:unhideWhenUsed/>
    <w:rsid w:val="00085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111"/>
  </w:style>
  <w:style w:type="paragraph" w:styleId="Revision">
    <w:name w:val="Revision"/>
    <w:hidden/>
    <w:uiPriority w:val="99"/>
    <w:semiHidden/>
    <w:rsid w:val="001F17EE"/>
  </w:style>
  <w:style w:type="paragraph" w:styleId="NoSpacing">
    <w:name w:val="No Spacing"/>
    <w:uiPriority w:val="1"/>
    <w:qFormat/>
    <w:rsid w:val="00551B82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Jimenez</dc:creator>
  <cp:lastModifiedBy>Lisa Griggs</cp:lastModifiedBy>
  <cp:revision>4</cp:revision>
  <cp:lastPrinted>2018-04-24T16:41:00Z</cp:lastPrinted>
  <dcterms:created xsi:type="dcterms:W3CDTF">2018-04-10T12:46:00Z</dcterms:created>
  <dcterms:modified xsi:type="dcterms:W3CDTF">2018-04-24T16:41:00Z</dcterms:modified>
</cp:coreProperties>
</file>