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15" w:rsidRDefault="00EC5C15" w:rsidP="00EC5C15">
      <w:pPr>
        <w:rPr>
          <w:b/>
        </w:rPr>
      </w:pPr>
      <w:r>
        <w:rPr>
          <w:b/>
          <w:noProof/>
        </w:rPr>
        <w:drawing>
          <wp:anchor distT="36576" distB="36576" distL="36576" distR="36576" simplePos="0" relativeHeight="251660288" behindDoc="0" locked="0" layoutInCell="1" allowOverlap="1" wp14:anchorId="1B5332FF" wp14:editId="61D81B87">
            <wp:simplePos x="0" y="0"/>
            <wp:positionH relativeFrom="column">
              <wp:posOffset>3590925</wp:posOffset>
            </wp:positionH>
            <wp:positionV relativeFrom="paragraph">
              <wp:posOffset>-152400</wp:posOffset>
            </wp:positionV>
            <wp:extent cx="1152525" cy="1200150"/>
            <wp:effectExtent l="19050" t="0" r="9525" b="0"/>
            <wp:wrapNone/>
            <wp:docPr id="2" name="Picture 2" descr="blacklogotranspar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lacklogotransparent"/>
                    <pic:cNvPicPr preferRelativeResize="0">
                      <a:picLocks noChangeArrowheads="1" noChangeShapeType="1"/>
                    </pic:cNvPicPr>
                  </pic:nvPicPr>
                  <pic:blipFill>
                    <a:blip r:embed="rId9" cstate="print"/>
                    <a:srcRect/>
                    <a:stretch>
                      <a:fillRect/>
                    </a:stretch>
                  </pic:blipFill>
                  <pic:spPr bwMode="auto">
                    <a:xfrm>
                      <a:off x="0" y="0"/>
                      <a:ext cx="1152525" cy="1200150"/>
                    </a:xfrm>
                    <a:prstGeom prst="rect">
                      <a:avLst/>
                    </a:prstGeom>
                    <a:noFill/>
                    <a:ln w="9525" algn="in">
                      <a:noFill/>
                      <a:miter lim="800000"/>
                      <a:headEnd/>
                      <a:tailEnd/>
                    </a:ln>
                    <a:effectLst/>
                  </pic:spPr>
                </pic:pic>
              </a:graphicData>
            </a:graphic>
          </wp:anchor>
        </w:drawing>
      </w:r>
      <w:r>
        <w:rPr>
          <w:noProof/>
        </w:rPr>
        <w:drawing>
          <wp:anchor distT="0" distB="0" distL="114300" distR="114300" simplePos="0" relativeHeight="251661312" behindDoc="0" locked="0" layoutInCell="1" allowOverlap="1" wp14:anchorId="3AA50168" wp14:editId="6733B3D1">
            <wp:simplePos x="0" y="0"/>
            <wp:positionH relativeFrom="column">
              <wp:posOffset>495300</wp:posOffset>
            </wp:positionH>
            <wp:positionV relativeFrom="paragraph">
              <wp:posOffset>-57150</wp:posOffset>
            </wp:positionV>
            <wp:extent cx="1019175" cy="1009650"/>
            <wp:effectExtent l="19050" t="19050" r="28575" b="190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019175" cy="1009650"/>
                    </a:xfrm>
                    <a:prstGeom prst="rect">
                      <a:avLst/>
                    </a:prstGeom>
                    <a:noFill/>
                    <a:ln w="9525">
                      <a:solidFill>
                        <a:srgbClr val="000000"/>
                      </a:solidFill>
                      <a:miter lim="800000"/>
                      <a:headEnd/>
                      <a:tailEnd/>
                    </a:ln>
                    <a:effectLst/>
                  </pic:spPr>
                </pic:pic>
              </a:graphicData>
            </a:graphic>
          </wp:anchor>
        </w:drawing>
      </w:r>
      <w:r>
        <w:rPr>
          <w:b/>
        </w:rPr>
        <w:tab/>
      </w:r>
      <w:r>
        <w:rPr>
          <w:b/>
        </w:rPr>
        <w:tab/>
      </w:r>
      <w:r>
        <w:rPr>
          <w:b/>
        </w:rPr>
        <w:tab/>
      </w:r>
      <w:r>
        <w:rPr>
          <w:b/>
        </w:rPr>
        <w:tab/>
      </w:r>
      <w:r>
        <w:rPr>
          <w:b/>
        </w:rPr>
        <w:tab/>
      </w:r>
      <w:r>
        <w:rPr>
          <w:b/>
        </w:rPr>
        <w:tab/>
      </w:r>
      <w:r>
        <w:rPr>
          <w:b/>
        </w:rPr>
        <w:tab/>
      </w:r>
    </w:p>
    <w:p w:rsidR="00EC5C15" w:rsidRDefault="00EC5C15" w:rsidP="00EC5C15">
      <w:pPr>
        <w:rPr>
          <w:b/>
          <w:sz w:val="22"/>
        </w:rPr>
      </w:pPr>
    </w:p>
    <w:p w:rsidR="00EC5C15" w:rsidRDefault="00EC5C15" w:rsidP="00EC5C15">
      <w:pPr>
        <w:ind w:firstLine="720"/>
        <w:rPr>
          <w:b/>
          <w:sz w:val="22"/>
        </w:rPr>
      </w:pPr>
    </w:p>
    <w:p w:rsidR="00EC5C15" w:rsidRDefault="00EC5C15" w:rsidP="00EC5C15">
      <w:pPr>
        <w:ind w:firstLine="720"/>
        <w:rPr>
          <w:b/>
          <w:sz w:val="22"/>
        </w:rPr>
      </w:pPr>
    </w:p>
    <w:p w:rsidR="00EC5C15" w:rsidRDefault="00EC5C15" w:rsidP="00EC5C15">
      <w:pPr>
        <w:ind w:firstLine="720"/>
        <w:rPr>
          <w:b/>
          <w:sz w:val="22"/>
        </w:rPr>
      </w:pPr>
    </w:p>
    <w:p w:rsidR="00EC5C15" w:rsidRDefault="00EC5C15" w:rsidP="00EC5C15">
      <w:pPr>
        <w:ind w:firstLine="720"/>
        <w:rPr>
          <w:b/>
          <w:sz w:val="22"/>
        </w:rPr>
      </w:pPr>
    </w:p>
    <w:p w:rsidR="00EC5C15" w:rsidRDefault="00EC5C15" w:rsidP="00EC5C15">
      <w:pPr>
        <w:ind w:firstLine="720"/>
        <w:rPr>
          <w:b/>
          <w:sz w:val="22"/>
        </w:rPr>
      </w:pPr>
    </w:p>
    <w:p w:rsidR="00EC5C15" w:rsidRDefault="00EC5C15" w:rsidP="00EC5C15">
      <w:pPr>
        <w:ind w:firstLine="720"/>
        <w:rPr>
          <w:b/>
          <w:sz w:val="22"/>
        </w:rPr>
      </w:pPr>
      <w:r>
        <w:rPr>
          <w:b/>
          <w:sz w:val="22"/>
        </w:rPr>
        <w:t xml:space="preserve">RESOLUTION #                             </w:t>
      </w:r>
      <w:r w:rsidR="00B50F46">
        <w:rPr>
          <w:b/>
          <w:sz w:val="22"/>
        </w:rPr>
        <w:tab/>
      </w:r>
      <w:r>
        <w:rPr>
          <w:b/>
          <w:sz w:val="22"/>
        </w:rPr>
        <w:t xml:space="preserve">     </w:t>
      </w:r>
      <w:r>
        <w:rPr>
          <w:b/>
          <w:sz w:val="22"/>
        </w:rPr>
        <w:tab/>
      </w:r>
      <w:r w:rsidR="004D3B0F">
        <w:rPr>
          <w:b/>
          <w:sz w:val="22"/>
        </w:rPr>
        <w:tab/>
      </w:r>
      <w:r>
        <w:rPr>
          <w:b/>
          <w:sz w:val="22"/>
        </w:rPr>
        <w:t>RESOLUTION #</w:t>
      </w:r>
      <w:r w:rsidR="009E22EC">
        <w:rPr>
          <w:b/>
          <w:sz w:val="22"/>
        </w:rPr>
        <w:t xml:space="preserve"> </w:t>
      </w:r>
    </w:p>
    <w:p w:rsidR="00EC5C15" w:rsidRDefault="00EC5C15" w:rsidP="00EC5C15">
      <w:pPr>
        <w:ind w:firstLine="720"/>
        <w:rPr>
          <w:b/>
          <w:sz w:val="22"/>
        </w:rPr>
      </w:pPr>
      <w:r>
        <w:rPr>
          <w:b/>
          <w:sz w:val="22"/>
        </w:rPr>
        <w:t>NORTHWEST PORTLAND AREA</w:t>
      </w:r>
      <w:r>
        <w:rPr>
          <w:b/>
          <w:sz w:val="22"/>
        </w:rPr>
        <w:tab/>
      </w:r>
      <w:r>
        <w:rPr>
          <w:b/>
          <w:sz w:val="22"/>
        </w:rPr>
        <w:tab/>
      </w:r>
      <w:r>
        <w:rPr>
          <w:b/>
          <w:sz w:val="22"/>
        </w:rPr>
        <w:tab/>
        <w:t>CALIFORNIA RURAL INDIAN</w:t>
      </w:r>
    </w:p>
    <w:p w:rsidR="00EC5C15" w:rsidRDefault="00EC5C15" w:rsidP="00EC5C15">
      <w:pPr>
        <w:ind w:firstLine="720"/>
        <w:rPr>
          <w:b/>
          <w:sz w:val="22"/>
        </w:rPr>
      </w:pPr>
      <w:r>
        <w:rPr>
          <w:b/>
          <w:sz w:val="22"/>
        </w:rPr>
        <w:t>INDIAN HEALTH BOARD</w:t>
      </w:r>
      <w:r>
        <w:rPr>
          <w:b/>
          <w:sz w:val="22"/>
        </w:rPr>
        <w:tab/>
      </w:r>
      <w:r>
        <w:rPr>
          <w:b/>
          <w:sz w:val="22"/>
        </w:rPr>
        <w:tab/>
      </w:r>
      <w:r>
        <w:rPr>
          <w:b/>
          <w:sz w:val="22"/>
        </w:rPr>
        <w:tab/>
      </w:r>
      <w:r>
        <w:rPr>
          <w:b/>
          <w:sz w:val="22"/>
        </w:rPr>
        <w:tab/>
        <w:t>HEALTH BOARD</w:t>
      </w:r>
    </w:p>
    <w:p w:rsidR="00EC5C15" w:rsidRDefault="00EC5C15" w:rsidP="00EC5C15">
      <w:pPr>
        <w:rPr>
          <w:b/>
        </w:rPr>
      </w:pPr>
    </w:p>
    <w:p w:rsidR="00EC5C15" w:rsidRPr="000238F9" w:rsidRDefault="00EC5C15" w:rsidP="00EC5C15">
      <w:pPr>
        <w:jc w:val="center"/>
        <w:rPr>
          <w:rFonts w:ascii="Arial" w:hAnsi="Arial" w:cs="Arial"/>
          <w:b/>
          <w:u w:val="single"/>
        </w:rPr>
      </w:pPr>
      <w:r w:rsidRPr="000238F9">
        <w:rPr>
          <w:rFonts w:ascii="Arial" w:hAnsi="Arial" w:cs="Arial"/>
          <w:b/>
          <w:u w:val="single"/>
        </w:rPr>
        <w:t>JOINT RESOLUTION</w:t>
      </w:r>
    </w:p>
    <w:p w:rsidR="00A11906" w:rsidRDefault="003B2E3A" w:rsidP="003B2E3A">
      <w:pPr>
        <w:jc w:val="center"/>
        <w:rPr>
          <w:rFonts w:ascii="Arial" w:hAnsi="Arial" w:cs="Arial"/>
          <w:b/>
          <w:sz w:val="22"/>
          <w:szCs w:val="22"/>
        </w:rPr>
      </w:pPr>
      <w:r>
        <w:rPr>
          <w:rFonts w:ascii="Arial" w:hAnsi="Arial" w:cs="Arial"/>
          <w:b/>
          <w:sz w:val="22"/>
          <w:szCs w:val="22"/>
        </w:rPr>
        <w:t xml:space="preserve">REQUEST TO CENTERS FOR MEDICARE AND MEDICAID SERVICES (CMS) TO EXTEND </w:t>
      </w:r>
      <w:r w:rsidR="003171A2">
        <w:rPr>
          <w:rFonts w:ascii="Arial" w:hAnsi="Arial" w:cs="Arial"/>
          <w:b/>
          <w:sz w:val="22"/>
          <w:szCs w:val="22"/>
        </w:rPr>
        <w:t>100% FEDERAL MEDICAL ASSISTANCE</w:t>
      </w:r>
      <w:bookmarkStart w:id="0" w:name="_GoBack"/>
      <w:bookmarkEnd w:id="0"/>
      <w:r>
        <w:rPr>
          <w:rFonts w:ascii="Arial" w:hAnsi="Arial" w:cs="Arial"/>
          <w:b/>
          <w:sz w:val="22"/>
          <w:szCs w:val="22"/>
        </w:rPr>
        <w:t xml:space="preserve"> PERCENTAGE (FMAP) TO SERVICES PROVIDED BY URBAN INDIAN HEALTH PROGRAMS</w:t>
      </w:r>
    </w:p>
    <w:p w:rsidR="003B2E3A" w:rsidRPr="00F9665B" w:rsidRDefault="003B2E3A" w:rsidP="00EC5C15">
      <w:pPr>
        <w:rPr>
          <w:rFonts w:ascii="Arial" w:hAnsi="Arial" w:cs="Arial"/>
          <w:sz w:val="22"/>
          <w:szCs w:val="22"/>
        </w:rPr>
      </w:pPr>
    </w:p>
    <w:p w:rsidR="00EC5C15" w:rsidRPr="000F14D9" w:rsidRDefault="00EC5C15" w:rsidP="00C54ECB">
      <w:pPr>
        <w:ind w:left="1440" w:hanging="1440"/>
        <w:rPr>
          <w:rFonts w:ascii="Arial" w:hAnsi="Arial" w:cs="Arial"/>
          <w:sz w:val="22"/>
          <w:szCs w:val="22"/>
        </w:rPr>
      </w:pPr>
      <w:r w:rsidRPr="000F14D9">
        <w:rPr>
          <w:rFonts w:ascii="Arial" w:hAnsi="Arial" w:cs="Arial"/>
          <w:b/>
          <w:sz w:val="22"/>
          <w:szCs w:val="22"/>
        </w:rPr>
        <w:t>WHEREAS</w:t>
      </w:r>
      <w:r w:rsidRPr="000F14D9">
        <w:rPr>
          <w:rFonts w:ascii="Arial" w:hAnsi="Arial" w:cs="Arial"/>
          <w:sz w:val="22"/>
          <w:szCs w:val="22"/>
        </w:rPr>
        <w:t>,</w:t>
      </w:r>
      <w:r w:rsidRPr="000F14D9">
        <w:rPr>
          <w:rFonts w:ascii="Arial" w:hAnsi="Arial" w:cs="Arial"/>
          <w:sz w:val="22"/>
          <w:szCs w:val="22"/>
        </w:rPr>
        <w:tab/>
        <w:t xml:space="preserve">the Northwest Portland Area Indian Health Board (NPAIHB) is a </w:t>
      </w:r>
      <w:r w:rsidR="00757557">
        <w:rPr>
          <w:rFonts w:ascii="Arial" w:hAnsi="Arial" w:cs="Arial"/>
          <w:sz w:val="22"/>
          <w:szCs w:val="22"/>
        </w:rPr>
        <w:t>Tribal</w:t>
      </w:r>
      <w:r w:rsidRPr="000F14D9">
        <w:rPr>
          <w:rFonts w:ascii="Arial" w:hAnsi="Arial" w:cs="Arial"/>
          <w:sz w:val="22"/>
          <w:szCs w:val="22"/>
        </w:rPr>
        <w:t xml:space="preserve"> organization under </w:t>
      </w:r>
      <w:r w:rsidR="00757557">
        <w:rPr>
          <w:rFonts w:ascii="Arial" w:hAnsi="Arial" w:cs="Arial"/>
          <w:sz w:val="22"/>
          <w:szCs w:val="22"/>
        </w:rPr>
        <w:t>P.L. 93-638 that represents 43 federally-recognized Indian T</w:t>
      </w:r>
      <w:r w:rsidRPr="000F14D9">
        <w:rPr>
          <w:rFonts w:ascii="Arial" w:hAnsi="Arial" w:cs="Arial"/>
          <w:sz w:val="22"/>
          <w:szCs w:val="22"/>
        </w:rPr>
        <w:t>ribes in Oregon, Washington</w:t>
      </w:r>
      <w:r w:rsidR="00757557">
        <w:rPr>
          <w:rFonts w:ascii="Arial" w:hAnsi="Arial" w:cs="Arial"/>
          <w:sz w:val="22"/>
          <w:szCs w:val="22"/>
        </w:rPr>
        <w:t>,</w:t>
      </w:r>
      <w:r w:rsidRPr="000F14D9">
        <w:rPr>
          <w:rFonts w:ascii="Arial" w:hAnsi="Arial" w:cs="Arial"/>
          <w:sz w:val="22"/>
          <w:szCs w:val="22"/>
        </w:rPr>
        <w:t xml:space="preserve"> and Idaho and is dedicated to assisting and promoting the health needs and concerns of </w:t>
      </w:r>
      <w:r w:rsidR="00757557">
        <w:rPr>
          <w:rFonts w:ascii="Arial" w:hAnsi="Arial" w:cs="Arial"/>
          <w:sz w:val="22"/>
          <w:szCs w:val="22"/>
        </w:rPr>
        <w:t xml:space="preserve">American </w:t>
      </w:r>
      <w:r w:rsidRPr="000F14D9">
        <w:rPr>
          <w:rFonts w:ascii="Arial" w:hAnsi="Arial" w:cs="Arial"/>
          <w:sz w:val="22"/>
          <w:szCs w:val="22"/>
        </w:rPr>
        <w:t>Indian</w:t>
      </w:r>
      <w:r w:rsidR="00757557">
        <w:rPr>
          <w:rFonts w:ascii="Arial" w:hAnsi="Arial" w:cs="Arial"/>
          <w:sz w:val="22"/>
          <w:szCs w:val="22"/>
        </w:rPr>
        <w:t>/Alaska Native (AI/AN)</w:t>
      </w:r>
      <w:r w:rsidRPr="000F14D9">
        <w:rPr>
          <w:rFonts w:ascii="Arial" w:hAnsi="Arial" w:cs="Arial"/>
          <w:sz w:val="22"/>
          <w:szCs w:val="22"/>
        </w:rPr>
        <w:t xml:space="preserve"> people in the Northwest; </w:t>
      </w:r>
      <w:r w:rsidRPr="000F14D9">
        <w:rPr>
          <w:rFonts w:ascii="Arial" w:hAnsi="Arial" w:cs="Arial"/>
          <w:b/>
          <w:sz w:val="22"/>
          <w:szCs w:val="22"/>
        </w:rPr>
        <w:t>AND</w:t>
      </w:r>
    </w:p>
    <w:p w:rsidR="00EC5C15" w:rsidRPr="000F14D9" w:rsidRDefault="00EC5C15" w:rsidP="00C54ECB">
      <w:pPr>
        <w:rPr>
          <w:rFonts w:ascii="Arial" w:hAnsi="Arial" w:cs="Arial"/>
          <w:sz w:val="22"/>
          <w:szCs w:val="22"/>
        </w:rPr>
      </w:pPr>
    </w:p>
    <w:p w:rsidR="00EC5C15" w:rsidRDefault="00EC5C15" w:rsidP="00C54ECB">
      <w:pPr>
        <w:ind w:left="1440" w:hanging="1440"/>
        <w:rPr>
          <w:rFonts w:ascii="Arial" w:hAnsi="Arial" w:cs="Arial"/>
          <w:b/>
          <w:sz w:val="22"/>
          <w:szCs w:val="22"/>
        </w:rPr>
      </w:pPr>
      <w:r w:rsidRPr="000F14D9">
        <w:rPr>
          <w:rFonts w:ascii="Arial" w:hAnsi="Arial" w:cs="Arial"/>
          <w:b/>
          <w:sz w:val="22"/>
          <w:szCs w:val="22"/>
        </w:rPr>
        <w:t>WHEREAS</w:t>
      </w:r>
      <w:r w:rsidRPr="000F14D9">
        <w:rPr>
          <w:rFonts w:ascii="Arial" w:hAnsi="Arial" w:cs="Arial"/>
          <w:sz w:val="22"/>
          <w:szCs w:val="22"/>
        </w:rPr>
        <w:t>,</w:t>
      </w:r>
      <w:r w:rsidRPr="000F14D9">
        <w:rPr>
          <w:rFonts w:ascii="Arial" w:hAnsi="Arial" w:cs="Arial"/>
          <w:b/>
          <w:sz w:val="22"/>
          <w:szCs w:val="22"/>
        </w:rPr>
        <w:tab/>
      </w:r>
      <w:r w:rsidRPr="000F14D9">
        <w:rPr>
          <w:rFonts w:ascii="Arial" w:hAnsi="Arial" w:cs="Arial"/>
          <w:sz w:val="22"/>
          <w:szCs w:val="22"/>
        </w:rPr>
        <w:t>the California Rural Indian Health Board, Inc. (CRIHB), founded in 1969 for the purpose of bringing back health se</w:t>
      </w:r>
      <w:r w:rsidR="00BC6DAB" w:rsidRPr="000F14D9">
        <w:rPr>
          <w:rFonts w:ascii="Arial" w:hAnsi="Arial" w:cs="Arial"/>
          <w:sz w:val="22"/>
          <w:szCs w:val="22"/>
        </w:rPr>
        <w:t>rvices to Indians of California,</w:t>
      </w:r>
      <w:r w:rsidRPr="000F14D9">
        <w:rPr>
          <w:rFonts w:ascii="Arial" w:hAnsi="Arial" w:cs="Arial"/>
          <w:sz w:val="22"/>
          <w:szCs w:val="22"/>
        </w:rPr>
        <w:t xml:space="preserve"> is a </w:t>
      </w:r>
      <w:r w:rsidR="00757557">
        <w:rPr>
          <w:rFonts w:ascii="Arial" w:hAnsi="Arial" w:cs="Arial"/>
          <w:sz w:val="22"/>
          <w:szCs w:val="22"/>
        </w:rPr>
        <w:t>Tribal</w:t>
      </w:r>
      <w:r w:rsidRPr="000F14D9">
        <w:rPr>
          <w:rFonts w:ascii="Arial" w:hAnsi="Arial" w:cs="Arial"/>
          <w:sz w:val="22"/>
          <w:szCs w:val="22"/>
        </w:rPr>
        <w:t xml:space="preserve"> organization in acc</w:t>
      </w:r>
      <w:r w:rsidR="00811DB4">
        <w:rPr>
          <w:rFonts w:ascii="Arial" w:hAnsi="Arial" w:cs="Arial"/>
          <w:sz w:val="22"/>
          <w:szCs w:val="22"/>
        </w:rPr>
        <w:t>ordance with P.L.</w:t>
      </w:r>
      <w:r w:rsidR="00BC6DAB" w:rsidRPr="000F14D9">
        <w:rPr>
          <w:rFonts w:ascii="Arial" w:hAnsi="Arial" w:cs="Arial"/>
          <w:sz w:val="22"/>
          <w:szCs w:val="22"/>
        </w:rPr>
        <w:t xml:space="preserve"> 93-638 and </w:t>
      </w:r>
      <w:r w:rsidRPr="000F14D9">
        <w:rPr>
          <w:rFonts w:ascii="Arial" w:hAnsi="Arial" w:cs="Arial"/>
          <w:sz w:val="22"/>
          <w:szCs w:val="22"/>
        </w:rPr>
        <w:t xml:space="preserve">is a statewide </w:t>
      </w:r>
      <w:r w:rsidR="00757557">
        <w:rPr>
          <w:rFonts w:ascii="Arial" w:hAnsi="Arial" w:cs="Arial"/>
          <w:sz w:val="22"/>
          <w:szCs w:val="22"/>
        </w:rPr>
        <w:t>Tribal</w:t>
      </w:r>
      <w:r w:rsidRPr="000F14D9">
        <w:rPr>
          <w:rFonts w:ascii="Arial" w:hAnsi="Arial" w:cs="Arial"/>
          <w:sz w:val="22"/>
          <w:szCs w:val="22"/>
        </w:rPr>
        <w:t xml:space="preserve"> health organization representing </w:t>
      </w:r>
      <w:r w:rsidR="00EF22FE">
        <w:rPr>
          <w:rFonts w:ascii="Arial" w:hAnsi="Arial" w:cs="Arial"/>
          <w:sz w:val="22"/>
          <w:szCs w:val="22"/>
        </w:rPr>
        <w:t>3</w:t>
      </w:r>
      <w:r w:rsidR="00F955A7">
        <w:rPr>
          <w:rFonts w:ascii="Arial" w:hAnsi="Arial" w:cs="Arial"/>
          <w:sz w:val="22"/>
          <w:szCs w:val="22"/>
        </w:rPr>
        <w:t>3</w:t>
      </w:r>
      <w:r w:rsidR="00757557">
        <w:rPr>
          <w:rFonts w:ascii="Arial" w:hAnsi="Arial" w:cs="Arial"/>
          <w:sz w:val="22"/>
          <w:szCs w:val="22"/>
        </w:rPr>
        <w:t xml:space="preserve"> f</w:t>
      </w:r>
      <w:r w:rsidRPr="000F14D9">
        <w:rPr>
          <w:rFonts w:ascii="Arial" w:hAnsi="Arial" w:cs="Arial"/>
          <w:sz w:val="22"/>
          <w:szCs w:val="22"/>
        </w:rPr>
        <w:t xml:space="preserve">ederally recognized tribes in </w:t>
      </w:r>
      <w:r w:rsidR="00F955A7">
        <w:rPr>
          <w:rFonts w:ascii="Arial" w:hAnsi="Arial" w:cs="Arial"/>
          <w:sz w:val="22"/>
          <w:szCs w:val="22"/>
        </w:rPr>
        <w:t>14</w:t>
      </w:r>
      <w:r w:rsidRPr="000F14D9">
        <w:rPr>
          <w:rFonts w:ascii="Arial" w:hAnsi="Arial" w:cs="Arial"/>
          <w:sz w:val="22"/>
          <w:szCs w:val="22"/>
        </w:rPr>
        <w:t xml:space="preserve"> counties through its membership of </w:t>
      </w:r>
      <w:r w:rsidRPr="00EF22FE">
        <w:rPr>
          <w:rFonts w:ascii="Arial" w:hAnsi="Arial" w:cs="Arial"/>
          <w:sz w:val="22"/>
          <w:szCs w:val="22"/>
        </w:rPr>
        <w:t>1</w:t>
      </w:r>
      <w:r w:rsidR="00F955A7">
        <w:rPr>
          <w:rFonts w:ascii="Arial" w:hAnsi="Arial" w:cs="Arial"/>
          <w:sz w:val="22"/>
          <w:szCs w:val="22"/>
        </w:rPr>
        <w:t>2</w:t>
      </w:r>
      <w:r w:rsidR="00BC6DAB" w:rsidRPr="000F14D9">
        <w:rPr>
          <w:rFonts w:ascii="Arial" w:hAnsi="Arial" w:cs="Arial"/>
          <w:sz w:val="22"/>
          <w:szCs w:val="22"/>
        </w:rPr>
        <w:t xml:space="preserve"> </w:t>
      </w:r>
      <w:r w:rsidR="00757557">
        <w:rPr>
          <w:rFonts w:ascii="Arial" w:hAnsi="Arial" w:cs="Arial"/>
          <w:sz w:val="22"/>
          <w:szCs w:val="22"/>
        </w:rPr>
        <w:t>Tribal</w:t>
      </w:r>
      <w:r w:rsidRPr="000F14D9">
        <w:rPr>
          <w:rFonts w:ascii="Arial" w:hAnsi="Arial" w:cs="Arial"/>
          <w:sz w:val="22"/>
          <w:szCs w:val="22"/>
        </w:rPr>
        <w:t xml:space="preserve"> Health Programs throughout California’s Indian Country; </w:t>
      </w:r>
      <w:r w:rsidRPr="000F14D9">
        <w:rPr>
          <w:rFonts w:ascii="Arial" w:hAnsi="Arial" w:cs="Arial"/>
          <w:b/>
          <w:sz w:val="22"/>
          <w:szCs w:val="22"/>
        </w:rPr>
        <w:t>AND</w:t>
      </w:r>
    </w:p>
    <w:p w:rsidR="00C54ECB" w:rsidRDefault="00C54ECB" w:rsidP="00C54ECB">
      <w:pPr>
        <w:ind w:left="1440" w:hanging="1440"/>
        <w:rPr>
          <w:rFonts w:ascii="Arial" w:hAnsi="Arial" w:cs="Arial"/>
          <w:b/>
          <w:sz w:val="22"/>
          <w:szCs w:val="22"/>
        </w:rPr>
      </w:pPr>
    </w:p>
    <w:p w:rsidR="00C54ECB" w:rsidRPr="0061575C" w:rsidRDefault="00C54ECB" w:rsidP="00C54ECB">
      <w:pPr>
        <w:ind w:left="1440" w:hanging="1440"/>
        <w:jc w:val="both"/>
        <w:rPr>
          <w:rFonts w:ascii="Arial" w:hAnsi="Arial" w:cs="Arial"/>
          <w:b/>
          <w:sz w:val="22"/>
          <w:szCs w:val="22"/>
        </w:rPr>
      </w:pPr>
      <w:r w:rsidRPr="0061575C">
        <w:rPr>
          <w:rFonts w:ascii="Arial" w:hAnsi="Arial" w:cs="Arial"/>
          <w:b/>
          <w:sz w:val="22"/>
          <w:szCs w:val="22"/>
        </w:rPr>
        <w:t>WHEREAS</w:t>
      </w:r>
      <w:r w:rsidRPr="0061575C">
        <w:rPr>
          <w:rFonts w:ascii="Arial" w:hAnsi="Arial" w:cs="Arial"/>
          <w:sz w:val="22"/>
          <w:szCs w:val="22"/>
        </w:rPr>
        <w:t>,</w:t>
      </w:r>
      <w:r w:rsidRPr="0061575C">
        <w:rPr>
          <w:rFonts w:ascii="Arial" w:hAnsi="Arial" w:cs="Arial"/>
          <w:b/>
          <w:sz w:val="22"/>
          <w:szCs w:val="22"/>
        </w:rPr>
        <w:tab/>
      </w:r>
      <w:r w:rsidRPr="0061575C">
        <w:rPr>
          <w:rFonts w:ascii="Arial" w:hAnsi="Arial" w:cs="Arial"/>
          <w:sz w:val="22"/>
          <w:szCs w:val="22"/>
        </w:rPr>
        <w:t xml:space="preserve">the NPAIHB and CRIHB are dedicated to assisting and promoting the health needs and concerns of </w:t>
      </w:r>
      <w:r w:rsidR="00757557" w:rsidRPr="0061575C">
        <w:rPr>
          <w:rFonts w:ascii="Arial" w:hAnsi="Arial" w:cs="Arial"/>
          <w:sz w:val="22"/>
          <w:szCs w:val="22"/>
        </w:rPr>
        <w:t xml:space="preserve">AI/AN </w:t>
      </w:r>
      <w:r w:rsidRPr="0061575C">
        <w:rPr>
          <w:rFonts w:ascii="Arial" w:hAnsi="Arial" w:cs="Arial"/>
          <w:sz w:val="22"/>
          <w:szCs w:val="22"/>
        </w:rPr>
        <w:t xml:space="preserve">people; </w:t>
      </w:r>
      <w:r w:rsidRPr="0061575C">
        <w:rPr>
          <w:rFonts w:ascii="Arial" w:hAnsi="Arial" w:cs="Arial"/>
          <w:b/>
          <w:sz w:val="22"/>
          <w:szCs w:val="22"/>
        </w:rPr>
        <w:t>AND</w:t>
      </w:r>
    </w:p>
    <w:p w:rsidR="00C54ECB" w:rsidRPr="0061575C" w:rsidRDefault="00C54ECB" w:rsidP="00C54ECB">
      <w:pPr>
        <w:jc w:val="both"/>
        <w:rPr>
          <w:rFonts w:ascii="Arial" w:hAnsi="Arial" w:cs="Arial"/>
          <w:sz w:val="22"/>
          <w:szCs w:val="22"/>
        </w:rPr>
      </w:pPr>
    </w:p>
    <w:p w:rsidR="00C54ECB" w:rsidRPr="0061575C" w:rsidRDefault="00C54ECB" w:rsidP="00C54ECB">
      <w:pPr>
        <w:ind w:left="1440" w:hanging="1440"/>
        <w:jc w:val="both"/>
        <w:rPr>
          <w:rFonts w:ascii="Arial" w:hAnsi="Arial" w:cs="Arial"/>
          <w:b/>
          <w:sz w:val="22"/>
          <w:szCs w:val="22"/>
        </w:rPr>
      </w:pPr>
      <w:r w:rsidRPr="0061575C">
        <w:rPr>
          <w:rFonts w:ascii="Arial" w:hAnsi="Arial" w:cs="Arial"/>
          <w:b/>
          <w:sz w:val="22"/>
          <w:szCs w:val="22"/>
        </w:rPr>
        <w:t>WHEREAS</w:t>
      </w:r>
      <w:r w:rsidRPr="0061575C">
        <w:rPr>
          <w:rFonts w:ascii="Arial" w:hAnsi="Arial" w:cs="Arial"/>
          <w:sz w:val="22"/>
          <w:szCs w:val="22"/>
        </w:rPr>
        <w:t>,</w:t>
      </w:r>
      <w:r w:rsidRPr="0061575C">
        <w:rPr>
          <w:rFonts w:ascii="Arial" w:hAnsi="Arial" w:cs="Arial"/>
          <w:sz w:val="22"/>
          <w:szCs w:val="22"/>
        </w:rPr>
        <w:tab/>
        <w:t>the primary goal of the NPAIHB and CRIHB is to improve the health and</w:t>
      </w:r>
      <w:r w:rsidR="00757557" w:rsidRPr="0061575C">
        <w:rPr>
          <w:rFonts w:ascii="Arial" w:hAnsi="Arial" w:cs="Arial"/>
          <w:sz w:val="22"/>
          <w:szCs w:val="22"/>
        </w:rPr>
        <w:t xml:space="preserve"> quality of life of its member T</w:t>
      </w:r>
      <w:r w:rsidRPr="0061575C">
        <w:rPr>
          <w:rFonts w:ascii="Arial" w:hAnsi="Arial" w:cs="Arial"/>
          <w:sz w:val="22"/>
          <w:szCs w:val="22"/>
        </w:rPr>
        <w:t xml:space="preserve">ribes; </w:t>
      </w:r>
      <w:r w:rsidRPr="0061575C">
        <w:rPr>
          <w:rFonts w:ascii="Arial" w:hAnsi="Arial" w:cs="Arial"/>
          <w:b/>
          <w:sz w:val="22"/>
          <w:szCs w:val="22"/>
        </w:rPr>
        <w:t>AND</w:t>
      </w:r>
    </w:p>
    <w:p w:rsidR="0061575C" w:rsidRDefault="0061575C" w:rsidP="00C54ECB">
      <w:pPr>
        <w:ind w:left="1440" w:hanging="1440"/>
        <w:jc w:val="both"/>
        <w:rPr>
          <w:rFonts w:ascii="Arial" w:hAnsi="Arial" w:cs="Arial"/>
          <w:b/>
          <w:sz w:val="22"/>
          <w:szCs w:val="22"/>
        </w:rPr>
      </w:pPr>
    </w:p>
    <w:p w:rsidR="003B2E3A" w:rsidRDefault="003B2E3A" w:rsidP="00C54ECB">
      <w:pPr>
        <w:ind w:left="1440" w:hanging="1440"/>
        <w:jc w:val="both"/>
        <w:rPr>
          <w:rFonts w:ascii="Arial" w:hAnsi="Arial" w:cs="Arial"/>
          <w:b/>
          <w:sz w:val="22"/>
          <w:szCs w:val="22"/>
        </w:rPr>
      </w:pPr>
      <w:r w:rsidRPr="003B2E3A">
        <w:rPr>
          <w:rFonts w:ascii="Arial" w:hAnsi="Arial"/>
          <w:b/>
          <w:sz w:val="22"/>
          <w:szCs w:val="22"/>
        </w:rPr>
        <w:t>WHEREAS</w:t>
      </w:r>
      <w:proofErr w:type="gramStart"/>
      <w:r>
        <w:rPr>
          <w:rFonts w:ascii="Arial" w:hAnsi="Arial"/>
          <w:sz w:val="22"/>
          <w:szCs w:val="22"/>
        </w:rPr>
        <w:t xml:space="preserve">,   </w:t>
      </w:r>
      <w:r w:rsidRPr="00E743D0">
        <w:rPr>
          <w:rFonts w:ascii="Arial" w:hAnsi="Arial"/>
          <w:sz w:val="22"/>
          <w:szCs w:val="22"/>
        </w:rPr>
        <w:t>the</w:t>
      </w:r>
      <w:proofErr w:type="gramEnd"/>
      <w:r w:rsidRPr="00E743D0">
        <w:rPr>
          <w:rFonts w:ascii="Arial" w:hAnsi="Arial"/>
          <w:sz w:val="22"/>
          <w:szCs w:val="22"/>
        </w:rPr>
        <w:t xml:space="preserve"> United States has a unique trust responsibility to provide health care</w:t>
      </w:r>
      <w:r>
        <w:rPr>
          <w:rFonts w:ascii="Arial" w:hAnsi="Arial"/>
          <w:sz w:val="22"/>
          <w:szCs w:val="22"/>
        </w:rPr>
        <w:t xml:space="preserve"> to AI/AN people</w:t>
      </w:r>
      <w:r w:rsidRPr="00E743D0">
        <w:rPr>
          <w:rFonts w:ascii="Arial" w:hAnsi="Arial"/>
          <w:sz w:val="22"/>
          <w:szCs w:val="22"/>
        </w:rPr>
        <w:t>, founded in treaties and o</w:t>
      </w:r>
      <w:r>
        <w:rPr>
          <w:rFonts w:ascii="Arial" w:hAnsi="Arial"/>
          <w:sz w:val="22"/>
          <w:szCs w:val="22"/>
        </w:rPr>
        <w:t>ther historical relations with T</w:t>
      </w:r>
      <w:r w:rsidRPr="00E743D0">
        <w:rPr>
          <w:rFonts w:ascii="Arial" w:hAnsi="Arial"/>
          <w:sz w:val="22"/>
          <w:szCs w:val="22"/>
        </w:rPr>
        <w:t xml:space="preserve">ribes, and reflected in numerous statutes; </w:t>
      </w:r>
      <w:r w:rsidRPr="00E743D0">
        <w:rPr>
          <w:rFonts w:ascii="Arial" w:hAnsi="Arial"/>
          <w:b/>
          <w:sz w:val="22"/>
          <w:szCs w:val="22"/>
        </w:rPr>
        <w:t>AND</w:t>
      </w:r>
    </w:p>
    <w:p w:rsidR="003B2E3A" w:rsidRPr="0061575C" w:rsidRDefault="003B2E3A" w:rsidP="00C54ECB">
      <w:pPr>
        <w:ind w:left="1440" w:hanging="1440"/>
        <w:jc w:val="both"/>
        <w:rPr>
          <w:rFonts w:ascii="Arial" w:hAnsi="Arial" w:cs="Arial"/>
          <w:b/>
          <w:sz w:val="22"/>
          <w:szCs w:val="22"/>
        </w:rPr>
      </w:pPr>
    </w:p>
    <w:p w:rsidR="0061575C" w:rsidRPr="0061575C" w:rsidRDefault="0061575C" w:rsidP="00C54ECB">
      <w:pPr>
        <w:ind w:left="1440" w:hanging="1440"/>
        <w:jc w:val="both"/>
        <w:rPr>
          <w:rFonts w:ascii="Arial" w:eastAsiaTheme="minorHAnsi" w:hAnsi="Arial" w:cs="Arial"/>
          <w:sz w:val="22"/>
          <w:szCs w:val="22"/>
        </w:rPr>
      </w:pPr>
      <w:r w:rsidRPr="0061575C">
        <w:rPr>
          <w:rFonts w:ascii="Arial" w:hAnsi="Arial" w:cs="Arial"/>
          <w:b/>
          <w:sz w:val="22"/>
          <w:szCs w:val="22"/>
        </w:rPr>
        <w:t xml:space="preserve">WHEREAS, </w:t>
      </w:r>
      <w:r w:rsidRPr="0061575C">
        <w:rPr>
          <w:rFonts w:ascii="Arial" w:hAnsi="Arial" w:cs="Arial"/>
          <w:b/>
          <w:sz w:val="22"/>
          <w:szCs w:val="22"/>
        </w:rPr>
        <w:tab/>
      </w:r>
      <w:r>
        <w:rPr>
          <w:rFonts w:ascii="Arial" w:eastAsiaTheme="minorHAnsi" w:hAnsi="Arial" w:cs="Arial"/>
          <w:sz w:val="22"/>
          <w:szCs w:val="22"/>
        </w:rPr>
        <w:t>the tribal 100% Federal Medical Assistance Percentage (FM</w:t>
      </w:r>
      <w:r w:rsidRPr="0061575C">
        <w:rPr>
          <w:rFonts w:ascii="Arial" w:eastAsiaTheme="minorHAnsi" w:hAnsi="Arial" w:cs="Arial"/>
          <w:sz w:val="22"/>
          <w:szCs w:val="22"/>
        </w:rPr>
        <w:t>AP</w:t>
      </w:r>
      <w:r>
        <w:rPr>
          <w:rFonts w:ascii="Arial" w:eastAsiaTheme="minorHAnsi" w:hAnsi="Arial" w:cs="Arial"/>
          <w:sz w:val="22"/>
          <w:szCs w:val="22"/>
        </w:rPr>
        <w:t>)</w:t>
      </w:r>
      <w:r w:rsidRPr="0061575C">
        <w:rPr>
          <w:rFonts w:ascii="Arial" w:eastAsiaTheme="minorHAnsi" w:hAnsi="Arial" w:cs="Arial"/>
          <w:sz w:val="22"/>
          <w:szCs w:val="22"/>
        </w:rPr>
        <w:t xml:space="preserve"> rule is found in Section 1905(b) of the Social Security Act (SSA), and was enacted when the IHS system was first authorized to bill the Medicaid program in 1976 in order to ensure that States did not have to bear the costs as</w:t>
      </w:r>
      <w:r>
        <w:rPr>
          <w:rFonts w:ascii="Arial" w:eastAsiaTheme="minorHAnsi" w:hAnsi="Arial" w:cs="Arial"/>
          <w:sz w:val="22"/>
          <w:szCs w:val="22"/>
        </w:rPr>
        <w:t xml:space="preserve">sociated with such services; </w:t>
      </w:r>
      <w:r w:rsidRPr="0061575C">
        <w:rPr>
          <w:rFonts w:ascii="Arial" w:eastAsiaTheme="minorHAnsi" w:hAnsi="Arial" w:cs="Arial"/>
          <w:b/>
          <w:sz w:val="22"/>
          <w:szCs w:val="22"/>
        </w:rPr>
        <w:t>AND</w:t>
      </w:r>
    </w:p>
    <w:p w:rsidR="0061575C" w:rsidRPr="0061575C" w:rsidRDefault="0061575C" w:rsidP="00C54ECB">
      <w:pPr>
        <w:ind w:left="1440" w:hanging="1440"/>
        <w:jc w:val="both"/>
        <w:rPr>
          <w:rFonts w:ascii="Arial" w:eastAsiaTheme="minorHAnsi" w:hAnsi="Arial" w:cs="Arial"/>
          <w:sz w:val="22"/>
          <w:szCs w:val="22"/>
        </w:rPr>
      </w:pPr>
    </w:p>
    <w:p w:rsidR="0061575C" w:rsidRPr="0061575C" w:rsidRDefault="0061575C" w:rsidP="00C54ECB">
      <w:pPr>
        <w:ind w:left="1440" w:hanging="1440"/>
        <w:jc w:val="both"/>
        <w:rPr>
          <w:rFonts w:ascii="Arial" w:eastAsiaTheme="minorHAnsi" w:hAnsi="Arial" w:cs="Arial"/>
          <w:color w:val="000000"/>
          <w:sz w:val="22"/>
          <w:szCs w:val="22"/>
        </w:rPr>
      </w:pPr>
      <w:r w:rsidRPr="0061575C">
        <w:rPr>
          <w:rFonts w:ascii="Arial" w:eastAsiaTheme="minorHAnsi" w:hAnsi="Arial" w:cs="Arial"/>
          <w:b/>
          <w:sz w:val="22"/>
          <w:szCs w:val="22"/>
        </w:rPr>
        <w:t>WHEREAS</w:t>
      </w:r>
      <w:proofErr w:type="gramStart"/>
      <w:r w:rsidRPr="0061575C">
        <w:rPr>
          <w:rFonts w:ascii="Arial" w:eastAsiaTheme="minorHAnsi" w:hAnsi="Arial" w:cs="Arial"/>
          <w:sz w:val="22"/>
          <w:szCs w:val="22"/>
        </w:rPr>
        <w:t xml:space="preserve">,   </w:t>
      </w:r>
      <w:r w:rsidRPr="0061575C">
        <w:rPr>
          <w:rFonts w:ascii="Arial" w:eastAsiaTheme="minorHAnsi" w:hAnsi="Arial" w:cs="Arial"/>
          <w:color w:val="000000"/>
          <w:sz w:val="22"/>
          <w:szCs w:val="22"/>
        </w:rPr>
        <w:t>currently</w:t>
      </w:r>
      <w:proofErr w:type="gramEnd"/>
      <w:r w:rsidRPr="0061575C">
        <w:rPr>
          <w:rFonts w:ascii="Arial" w:eastAsiaTheme="minorHAnsi" w:hAnsi="Arial" w:cs="Arial"/>
          <w:color w:val="000000"/>
          <w:sz w:val="22"/>
          <w:szCs w:val="22"/>
        </w:rPr>
        <w:t>, if an American Indian or Alaska Native (AI/AN) Medicaid beneficiary receives services</w:t>
      </w:r>
      <w:r>
        <w:rPr>
          <w:rFonts w:ascii="Arial" w:eastAsiaTheme="minorHAnsi" w:hAnsi="Arial" w:cs="Arial"/>
          <w:color w:val="000000"/>
          <w:sz w:val="22"/>
          <w:szCs w:val="22"/>
        </w:rPr>
        <w:t xml:space="preserve"> “received</w:t>
      </w:r>
      <w:r w:rsidRPr="0061575C">
        <w:rPr>
          <w:rFonts w:ascii="Arial" w:eastAsiaTheme="minorHAnsi" w:hAnsi="Arial" w:cs="Arial"/>
          <w:color w:val="000000"/>
          <w:sz w:val="22"/>
          <w:szCs w:val="22"/>
        </w:rPr>
        <w:t xml:space="preserve"> through</w:t>
      </w:r>
      <w:r>
        <w:rPr>
          <w:rFonts w:ascii="Arial" w:eastAsiaTheme="minorHAnsi" w:hAnsi="Arial" w:cs="Arial"/>
          <w:color w:val="000000"/>
          <w:sz w:val="22"/>
          <w:szCs w:val="22"/>
        </w:rPr>
        <w:t>”</w:t>
      </w:r>
      <w:r w:rsidRPr="0061575C">
        <w:rPr>
          <w:rFonts w:ascii="Arial" w:eastAsiaTheme="minorHAnsi" w:hAnsi="Arial" w:cs="Arial"/>
          <w:color w:val="000000"/>
          <w:sz w:val="22"/>
          <w:szCs w:val="22"/>
        </w:rPr>
        <w:t xml:space="preserve"> an IHS or Tribally operated health facility, CMS matches the amount paid for those services at 100% and is co</w:t>
      </w:r>
      <w:r>
        <w:rPr>
          <w:rFonts w:ascii="Arial" w:eastAsiaTheme="minorHAnsi" w:hAnsi="Arial" w:cs="Arial"/>
          <w:color w:val="000000"/>
          <w:sz w:val="22"/>
          <w:szCs w:val="22"/>
        </w:rPr>
        <w:t xml:space="preserve">mmonly referred to as 100% FMAP; </w:t>
      </w:r>
      <w:r w:rsidRPr="0061575C">
        <w:rPr>
          <w:rFonts w:ascii="Arial" w:eastAsiaTheme="minorHAnsi" w:hAnsi="Arial" w:cs="Arial"/>
          <w:b/>
          <w:color w:val="000000"/>
          <w:sz w:val="22"/>
          <w:szCs w:val="22"/>
        </w:rPr>
        <w:t>AND</w:t>
      </w:r>
      <w:r>
        <w:rPr>
          <w:rFonts w:ascii="Arial" w:eastAsiaTheme="minorHAnsi" w:hAnsi="Arial" w:cs="Arial"/>
          <w:color w:val="000000"/>
          <w:sz w:val="22"/>
          <w:szCs w:val="22"/>
        </w:rPr>
        <w:t xml:space="preserve"> </w:t>
      </w:r>
    </w:p>
    <w:p w:rsidR="0061575C" w:rsidRPr="0061575C" w:rsidRDefault="0061575C" w:rsidP="0061575C">
      <w:pPr>
        <w:jc w:val="both"/>
        <w:rPr>
          <w:rFonts w:ascii="Arial" w:eastAsiaTheme="minorHAnsi" w:hAnsi="Arial" w:cs="Arial"/>
          <w:b/>
          <w:bCs/>
          <w:color w:val="000000"/>
          <w:sz w:val="22"/>
          <w:szCs w:val="22"/>
        </w:rPr>
      </w:pPr>
    </w:p>
    <w:p w:rsidR="0061575C" w:rsidRPr="0061575C" w:rsidRDefault="0061575C" w:rsidP="0061575C">
      <w:pPr>
        <w:ind w:left="1440" w:hanging="1440"/>
        <w:jc w:val="both"/>
        <w:rPr>
          <w:rFonts w:ascii="Arial" w:hAnsi="Arial" w:cs="Arial"/>
          <w:sz w:val="22"/>
          <w:szCs w:val="22"/>
        </w:rPr>
      </w:pPr>
      <w:r w:rsidRPr="0061575C">
        <w:rPr>
          <w:rFonts w:ascii="Arial" w:eastAsiaTheme="minorHAnsi" w:hAnsi="Arial" w:cs="Arial"/>
          <w:b/>
          <w:bCs/>
          <w:color w:val="000000"/>
          <w:sz w:val="22"/>
          <w:szCs w:val="22"/>
        </w:rPr>
        <w:t>WHEREAS</w:t>
      </w:r>
      <w:proofErr w:type="gramStart"/>
      <w:r w:rsidRPr="0061575C">
        <w:rPr>
          <w:rFonts w:ascii="Arial" w:eastAsiaTheme="minorHAnsi" w:hAnsi="Arial" w:cs="Arial"/>
          <w:b/>
          <w:bCs/>
          <w:color w:val="000000"/>
          <w:sz w:val="22"/>
          <w:szCs w:val="22"/>
        </w:rPr>
        <w:t xml:space="preserve">,  </w:t>
      </w:r>
      <w:r>
        <w:rPr>
          <w:rFonts w:ascii="Arial" w:eastAsiaTheme="minorHAnsi" w:hAnsi="Arial" w:cs="Arial"/>
          <w:color w:val="000000"/>
          <w:sz w:val="22"/>
          <w:szCs w:val="22"/>
        </w:rPr>
        <w:t xml:space="preserve"> the</w:t>
      </w:r>
      <w:proofErr w:type="gramEnd"/>
      <w:r>
        <w:rPr>
          <w:rFonts w:ascii="Arial" w:eastAsiaTheme="minorHAnsi" w:hAnsi="Arial" w:cs="Arial"/>
          <w:color w:val="000000"/>
          <w:sz w:val="22"/>
          <w:szCs w:val="22"/>
        </w:rPr>
        <w:t xml:space="preserve"> Center for Medicare and Medicaid Services’ (CMS) </w:t>
      </w:r>
      <w:r w:rsidRPr="0061575C">
        <w:rPr>
          <w:rFonts w:ascii="Arial" w:eastAsiaTheme="minorHAnsi" w:hAnsi="Arial" w:cs="Arial"/>
          <w:color w:val="000000"/>
          <w:sz w:val="22"/>
          <w:szCs w:val="22"/>
        </w:rPr>
        <w:t>current interpretation of the 100% FMAP rule is that urban Indian health programs operated under the Indian Health Care Improvement Act (IHCIA) are not eligible for 100% FMAP.</w:t>
      </w:r>
    </w:p>
    <w:p w:rsidR="0061575C" w:rsidRPr="0061575C" w:rsidRDefault="0061575C" w:rsidP="0061575C">
      <w:pPr>
        <w:widowControl w:val="0"/>
        <w:autoSpaceDE w:val="0"/>
        <w:autoSpaceDN w:val="0"/>
        <w:adjustRightInd w:val="0"/>
        <w:rPr>
          <w:rFonts w:ascii="Arial" w:eastAsiaTheme="minorHAnsi" w:hAnsi="Arial" w:cs="Arial"/>
          <w:color w:val="000000"/>
          <w:sz w:val="22"/>
          <w:szCs w:val="22"/>
        </w:rPr>
      </w:pPr>
    </w:p>
    <w:p w:rsidR="0061575C" w:rsidRPr="0061575C" w:rsidRDefault="0061575C" w:rsidP="0061575C">
      <w:pPr>
        <w:rPr>
          <w:rFonts w:ascii="Arial" w:hAnsi="Arial" w:cs="Arial"/>
          <w:sz w:val="22"/>
          <w:szCs w:val="22"/>
        </w:rPr>
      </w:pPr>
      <w:r>
        <w:rPr>
          <w:rFonts w:ascii="Arial" w:eastAsiaTheme="minorHAnsi" w:hAnsi="Arial" w:cs="Arial"/>
          <w:b/>
          <w:bCs/>
          <w:color w:val="000000"/>
          <w:sz w:val="22"/>
          <w:szCs w:val="22"/>
        </w:rPr>
        <w:t>THEREFORE BE IT</w:t>
      </w:r>
      <w:r w:rsidRPr="0061575C">
        <w:rPr>
          <w:rFonts w:ascii="Arial" w:eastAsiaTheme="minorHAnsi" w:hAnsi="Arial" w:cs="Arial"/>
          <w:b/>
          <w:bCs/>
          <w:color w:val="000000"/>
          <w:sz w:val="22"/>
          <w:szCs w:val="22"/>
        </w:rPr>
        <w:t xml:space="preserve"> RESOLVED, </w:t>
      </w:r>
      <w:r>
        <w:rPr>
          <w:rFonts w:ascii="Arial" w:eastAsiaTheme="minorHAnsi" w:hAnsi="Arial" w:cs="Arial"/>
          <w:color w:val="000000"/>
          <w:sz w:val="22"/>
          <w:szCs w:val="22"/>
        </w:rPr>
        <w:t>CRIHB and NPAIHB respectfully request</w:t>
      </w:r>
      <w:r w:rsidRPr="0061575C">
        <w:rPr>
          <w:rFonts w:ascii="Arial" w:eastAsiaTheme="minorHAnsi" w:hAnsi="Arial" w:cs="Arial"/>
          <w:color w:val="000000"/>
          <w:sz w:val="22"/>
          <w:szCs w:val="22"/>
        </w:rPr>
        <w:t xml:space="preserve"> CMS to extend 100% FMAP to services provided by urban Indian health programs funded under the Indian Health Care Improvement Act so long as they are provided to eligible beneficiaries of the Indian Health Service and </w:t>
      </w:r>
      <w:r w:rsidRPr="0061575C">
        <w:rPr>
          <w:rFonts w:ascii="Arial" w:eastAsiaTheme="minorHAnsi" w:hAnsi="Arial" w:cs="Arial"/>
          <w:color w:val="000000"/>
          <w:sz w:val="22"/>
          <w:szCs w:val="22"/>
        </w:rPr>
        <w:lastRenderedPageBreak/>
        <w:t>that such consideration does not result in a diminution by CMS to allow the application of 100% FMAP to purchased and referred care services.</w:t>
      </w:r>
    </w:p>
    <w:p w:rsidR="0061575C" w:rsidRDefault="0061575C" w:rsidP="0061575C">
      <w:pPr>
        <w:ind w:left="1440" w:hanging="1440"/>
        <w:rPr>
          <w:rFonts w:ascii="Arial" w:hAnsi="Arial" w:cs="Arial"/>
          <w:b/>
          <w:sz w:val="22"/>
          <w:szCs w:val="22"/>
        </w:rPr>
      </w:pPr>
    </w:p>
    <w:p w:rsidR="00EC5C15" w:rsidRPr="000F14D9" w:rsidRDefault="00EC5C15" w:rsidP="00C54ECB">
      <w:pPr>
        <w:ind w:left="1440" w:hanging="1440"/>
        <w:jc w:val="center"/>
        <w:rPr>
          <w:rFonts w:ascii="Arial" w:hAnsi="Arial" w:cs="Arial"/>
          <w:b/>
          <w:sz w:val="22"/>
          <w:szCs w:val="22"/>
        </w:rPr>
      </w:pPr>
      <w:r w:rsidRPr="000F14D9">
        <w:rPr>
          <w:rFonts w:ascii="Arial" w:hAnsi="Arial" w:cs="Arial"/>
          <w:b/>
          <w:sz w:val="22"/>
          <w:szCs w:val="22"/>
        </w:rPr>
        <w:t>CERTIFICATION</w:t>
      </w:r>
    </w:p>
    <w:p w:rsidR="00EC5C15" w:rsidRPr="000F14D9" w:rsidRDefault="00EC5C15" w:rsidP="00C54ECB">
      <w:pPr>
        <w:ind w:left="1440" w:hanging="1440"/>
        <w:rPr>
          <w:rFonts w:ascii="Arial" w:hAnsi="Arial" w:cs="Arial"/>
          <w:b/>
          <w:sz w:val="22"/>
          <w:szCs w:val="22"/>
        </w:rPr>
      </w:pPr>
    </w:p>
    <w:p w:rsidR="00EC5C15" w:rsidRPr="009D2E1F" w:rsidRDefault="00EC5C15" w:rsidP="00C54ECB">
      <w:pPr>
        <w:rPr>
          <w:rFonts w:ascii="Arial" w:hAnsi="Arial" w:cs="Arial"/>
          <w:sz w:val="22"/>
          <w:szCs w:val="22"/>
        </w:rPr>
      </w:pPr>
      <w:r w:rsidRPr="009D2E1F">
        <w:rPr>
          <w:rFonts w:ascii="Arial" w:hAnsi="Arial" w:cs="Arial"/>
          <w:sz w:val="22"/>
          <w:szCs w:val="22"/>
        </w:rPr>
        <w:t xml:space="preserve">The foregoing joint resolution was adopted at a duly called regular joint meeting of the Board of Directors of Northwest Portland Area Indian Health Board and California Rural Indian Health Board </w:t>
      </w:r>
      <w:r w:rsidRPr="00963AD5">
        <w:rPr>
          <w:rFonts w:ascii="Arial" w:hAnsi="Arial" w:cs="Arial"/>
          <w:sz w:val="22"/>
          <w:szCs w:val="22"/>
        </w:rPr>
        <w:t>(</w:t>
      </w:r>
      <w:r w:rsidR="00963AD5" w:rsidRPr="000B7897">
        <w:rPr>
          <w:rFonts w:ascii="Arial" w:hAnsi="Arial" w:cs="Arial"/>
          <w:b/>
          <w:i/>
          <w:sz w:val="22"/>
          <w:szCs w:val="22"/>
        </w:rPr>
        <w:t>NPAIHB</w:t>
      </w:r>
      <w:r w:rsidR="00963AD5" w:rsidRPr="000B7897">
        <w:rPr>
          <w:rFonts w:ascii="Arial" w:hAnsi="Arial" w:cs="Arial"/>
          <w:i/>
          <w:sz w:val="22"/>
          <w:szCs w:val="22"/>
        </w:rPr>
        <w:t xml:space="preserve"> vote </w:t>
      </w:r>
      <w:r w:rsidR="00F955A7" w:rsidRPr="00F955A7">
        <w:rPr>
          <w:rFonts w:ascii="Arial" w:hAnsi="Arial" w:cs="Arial"/>
          <w:i/>
          <w:sz w:val="22"/>
          <w:szCs w:val="22"/>
          <w:u w:val="single"/>
        </w:rPr>
        <w:t>__</w:t>
      </w:r>
      <w:r w:rsidR="00963AD5" w:rsidRPr="000B7897">
        <w:rPr>
          <w:rFonts w:ascii="Arial" w:hAnsi="Arial" w:cs="Arial"/>
          <w:sz w:val="22"/>
          <w:szCs w:val="22"/>
        </w:rPr>
        <w:t xml:space="preserve"> </w:t>
      </w:r>
      <w:r w:rsidR="00963AD5" w:rsidRPr="000B7897">
        <w:rPr>
          <w:rFonts w:ascii="Arial" w:hAnsi="Arial" w:cs="Arial"/>
          <w:i/>
          <w:sz w:val="22"/>
          <w:szCs w:val="22"/>
        </w:rPr>
        <w:t xml:space="preserve">For and </w:t>
      </w:r>
      <w:r w:rsidR="00F955A7" w:rsidRPr="00F955A7">
        <w:rPr>
          <w:rFonts w:ascii="Arial" w:hAnsi="Arial" w:cs="Arial"/>
          <w:i/>
          <w:sz w:val="22"/>
          <w:szCs w:val="22"/>
          <w:u w:val="single"/>
        </w:rPr>
        <w:t>_</w:t>
      </w:r>
      <w:r w:rsidR="00963AD5" w:rsidRPr="000B7897">
        <w:rPr>
          <w:rFonts w:ascii="Arial" w:hAnsi="Arial" w:cs="Arial"/>
          <w:sz w:val="22"/>
          <w:szCs w:val="22"/>
        </w:rPr>
        <w:t xml:space="preserve"> </w:t>
      </w:r>
      <w:r w:rsidR="00963AD5" w:rsidRPr="000B7897">
        <w:rPr>
          <w:rFonts w:ascii="Arial" w:hAnsi="Arial" w:cs="Arial"/>
          <w:i/>
          <w:sz w:val="22"/>
          <w:szCs w:val="22"/>
        </w:rPr>
        <w:t>Against</w:t>
      </w:r>
      <w:r w:rsidR="00963AD5" w:rsidRPr="000B7897">
        <w:rPr>
          <w:rFonts w:ascii="Arial" w:hAnsi="Arial" w:cs="Arial"/>
          <w:sz w:val="22"/>
          <w:szCs w:val="22"/>
        </w:rPr>
        <w:t xml:space="preserve"> </w:t>
      </w:r>
      <w:r w:rsidR="00963AD5" w:rsidRPr="000B7897">
        <w:rPr>
          <w:rFonts w:ascii="Arial" w:hAnsi="Arial" w:cs="Arial"/>
          <w:i/>
          <w:sz w:val="22"/>
          <w:szCs w:val="22"/>
        </w:rPr>
        <w:t>and</w:t>
      </w:r>
      <w:r w:rsidR="00963AD5" w:rsidRPr="000B7897">
        <w:rPr>
          <w:rFonts w:ascii="Arial" w:hAnsi="Arial" w:cs="Arial"/>
          <w:sz w:val="22"/>
          <w:szCs w:val="22"/>
        </w:rPr>
        <w:t xml:space="preserve"> </w:t>
      </w:r>
      <w:r w:rsidR="00F955A7" w:rsidRPr="00F955A7">
        <w:rPr>
          <w:rFonts w:ascii="Arial" w:hAnsi="Arial" w:cs="Arial"/>
          <w:i/>
          <w:sz w:val="22"/>
          <w:szCs w:val="22"/>
          <w:u w:val="single"/>
        </w:rPr>
        <w:t>_</w:t>
      </w:r>
      <w:r w:rsidR="00963AD5" w:rsidRPr="000B7897">
        <w:rPr>
          <w:rFonts w:ascii="Arial" w:hAnsi="Arial" w:cs="Arial"/>
          <w:sz w:val="22"/>
          <w:szCs w:val="22"/>
        </w:rPr>
        <w:t xml:space="preserve"> </w:t>
      </w:r>
      <w:r w:rsidR="00963AD5" w:rsidRPr="000B7897">
        <w:rPr>
          <w:rFonts w:ascii="Arial" w:hAnsi="Arial" w:cs="Arial"/>
          <w:i/>
          <w:sz w:val="22"/>
          <w:szCs w:val="22"/>
        </w:rPr>
        <w:t xml:space="preserve">Abstain; </w:t>
      </w:r>
      <w:r w:rsidRPr="00EF22FE">
        <w:rPr>
          <w:rFonts w:ascii="Arial" w:hAnsi="Arial" w:cs="Arial"/>
          <w:b/>
          <w:i/>
          <w:sz w:val="22"/>
          <w:szCs w:val="22"/>
        </w:rPr>
        <w:t xml:space="preserve">CRIHB </w:t>
      </w:r>
      <w:r w:rsidRPr="00EF22FE">
        <w:rPr>
          <w:rFonts w:ascii="Arial" w:hAnsi="Arial" w:cs="Arial"/>
          <w:i/>
          <w:sz w:val="22"/>
          <w:szCs w:val="22"/>
        </w:rPr>
        <w:t xml:space="preserve">vote </w:t>
      </w:r>
      <w:r w:rsidR="00F955A7">
        <w:rPr>
          <w:rFonts w:ascii="Arial" w:hAnsi="Arial" w:cs="Arial"/>
          <w:i/>
          <w:sz w:val="22"/>
          <w:szCs w:val="22"/>
          <w:u w:val="single"/>
        </w:rPr>
        <w:t>__</w:t>
      </w:r>
      <w:r w:rsidRPr="00EF22FE">
        <w:rPr>
          <w:rFonts w:ascii="Arial" w:hAnsi="Arial" w:cs="Arial"/>
          <w:i/>
          <w:sz w:val="22"/>
          <w:szCs w:val="22"/>
        </w:rPr>
        <w:t xml:space="preserve"> For and</w:t>
      </w:r>
      <w:r w:rsidRPr="00EF22FE">
        <w:rPr>
          <w:rFonts w:ascii="Arial" w:hAnsi="Arial" w:cs="Arial"/>
          <w:sz w:val="22"/>
          <w:szCs w:val="22"/>
        </w:rPr>
        <w:t xml:space="preserve"> </w:t>
      </w:r>
      <w:r w:rsidR="00F955A7">
        <w:rPr>
          <w:rFonts w:ascii="Arial" w:hAnsi="Arial" w:cs="Arial"/>
          <w:i/>
          <w:sz w:val="22"/>
          <w:szCs w:val="22"/>
          <w:u w:val="single"/>
        </w:rPr>
        <w:t>_</w:t>
      </w:r>
      <w:r w:rsidRPr="00EF22FE">
        <w:rPr>
          <w:rFonts w:ascii="Arial" w:hAnsi="Arial" w:cs="Arial"/>
          <w:sz w:val="22"/>
          <w:szCs w:val="22"/>
        </w:rPr>
        <w:t xml:space="preserve"> </w:t>
      </w:r>
      <w:r w:rsidRPr="00EF22FE">
        <w:rPr>
          <w:rFonts w:ascii="Arial" w:hAnsi="Arial" w:cs="Arial"/>
          <w:i/>
          <w:sz w:val="22"/>
          <w:szCs w:val="22"/>
        </w:rPr>
        <w:t>Against</w:t>
      </w:r>
      <w:r w:rsidRPr="00EF22FE">
        <w:rPr>
          <w:rFonts w:ascii="Arial" w:hAnsi="Arial" w:cs="Arial"/>
          <w:sz w:val="22"/>
          <w:szCs w:val="22"/>
        </w:rPr>
        <w:t xml:space="preserve"> </w:t>
      </w:r>
      <w:r w:rsidRPr="00EF22FE">
        <w:rPr>
          <w:rFonts w:ascii="Arial" w:hAnsi="Arial" w:cs="Arial"/>
          <w:i/>
          <w:sz w:val="22"/>
          <w:szCs w:val="22"/>
        </w:rPr>
        <w:t xml:space="preserve">and </w:t>
      </w:r>
      <w:r w:rsidR="00F955A7">
        <w:rPr>
          <w:rFonts w:ascii="Arial" w:hAnsi="Arial" w:cs="Arial"/>
          <w:i/>
          <w:sz w:val="22"/>
          <w:szCs w:val="22"/>
          <w:u w:val="single"/>
        </w:rPr>
        <w:t>_</w:t>
      </w:r>
      <w:r w:rsidRPr="00EF22FE">
        <w:rPr>
          <w:rFonts w:ascii="Arial" w:hAnsi="Arial" w:cs="Arial"/>
          <w:sz w:val="22"/>
          <w:szCs w:val="22"/>
        </w:rPr>
        <w:t xml:space="preserve"> </w:t>
      </w:r>
      <w:r w:rsidRPr="00EF22FE">
        <w:rPr>
          <w:rFonts w:ascii="Arial" w:hAnsi="Arial" w:cs="Arial"/>
          <w:i/>
          <w:sz w:val="22"/>
          <w:szCs w:val="22"/>
        </w:rPr>
        <w:t>Abstain</w:t>
      </w:r>
      <w:r w:rsidRPr="00EF22FE">
        <w:rPr>
          <w:rFonts w:ascii="Arial" w:hAnsi="Arial" w:cs="Arial"/>
          <w:sz w:val="22"/>
          <w:szCs w:val="22"/>
        </w:rPr>
        <w:t>)</w:t>
      </w:r>
      <w:r w:rsidRPr="009D2E1F">
        <w:rPr>
          <w:rFonts w:ascii="Arial" w:hAnsi="Arial" w:cs="Arial"/>
          <w:sz w:val="22"/>
          <w:szCs w:val="22"/>
        </w:rPr>
        <w:t xml:space="preserve"> held this </w:t>
      </w:r>
      <w:r w:rsidR="00F955A7">
        <w:rPr>
          <w:rFonts w:ascii="Arial" w:hAnsi="Arial" w:cs="Arial"/>
          <w:sz w:val="22"/>
          <w:szCs w:val="22"/>
        </w:rPr>
        <w:t xml:space="preserve">        </w:t>
      </w:r>
      <w:r w:rsidR="006B1500" w:rsidRPr="009D2E1F">
        <w:rPr>
          <w:rFonts w:ascii="Arial" w:hAnsi="Arial" w:cs="Arial"/>
          <w:sz w:val="22"/>
          <w:szCs w:val="22"/>
        </w:rPr>
        <w:t>day of July 201</w:t>
      </w:r>
      <w:r w:rsidR="00F955A7">
        <w:rPr>
          <w:rFonts w:ascii="Arial" w:hAnsi="Arial" w:cs="Arial"/>
          <w:sz w:val="22"/>
          <w:szCs w:val="22"/>
        </w:rPr>
        <w:t>7</w:t>
      </w:r>
      <w:r w:rsidRPr="009D2E1F">
        <w:rPr>
          <w:rFonts w:ascii="Arial" w:hAnsi="Arial" w:cs="Arial"/>
          <w:sz w:val="22"/>
          <w:szCs w:val="22"/>
        </w:rPr>
        <w:t xml:space="preserve"> in </w:t>
      </w:r>
      <w:r w:rsidR="00F955A7">
        <w:rPr>
          <w:rFonts w:ascii="Arial" w:eastAsia="Batang" w:hAnsi="Arial" w:cs="Arial"/>
          <w:sz w:val="22"/>
          <w:szCs w:val="22"/>
        </w:rPr>
        <w:t>Canyonville</w:t>
      </w:r>
      <w:r w:rsidR="00456D53" w:rsidRPr="009D2E1F">
        <w:rPr>
          <w:rFonts w:ascii="Arial" w:eastAsia="Batang" w:hAnsi="Arial" w:cs="Arial"/>
          <w:sz w:val="22"/>
          <w:szCs w:val="22"/>
        </w:rPr>
        <w:t xml:space="preserve">, </w:t>
      </w:r>
      <w:r w:rsidR="00F955A7">
        <w:rPr>
          <w:rFonts w:ascii="Arial" w:eastAsia="Batang" w:hAnsi="Arial" w:cs="Arial"/>
          <w:sz w:val="22"/>
          <w:szCs w:val="22"/>
        </w:rPr>
        <w:t>Oregon</w:t>
      </w:r>
      <w:r w:rsidRPr="009D2E1F">
        <w:rPr>
          <w:rFonts w:ascii="Arial" w:hAnsi="Arial" w:cs="Arial"/>
          <w:sz w:val="22"/>
          <w:szCs w:val="22"/>
        </w:rPr>
        <w:t xml:space="preserve"> and shall remain in full force and effect until rescinded.</w:t>
      </w:r>
    </w:p>
    <w:p w:rsidR="00EC5C15" w:rsidRPr="000F14D9" w:rsidRDefault="00EC5C15" w:rsidP="00C54ECB">
      <w:pPr>
        <w:ind w:left="1440" w:hanging="1440"/>
        <w:rPr>
          <w:rFonts w:ascii="Arial" w:hAnsi="Arial" w:cs="Arial"/>
          <w:sz w:val="22"/>
          <w:szCs w:val="22"/>
        </w:rPr>
      </w:pPr>
    </w:p>
    <w:p w:rsidR="00EF22FE" w:rsidRPr="000F14D9" w:rsidRDefault="00EF22FE" w:rsidP="00EF22FE">
      <w:pPr>
        <w:ind w:left="1440" w:hanging="1440"/>
        <w:rPr>
          <w:rFonts w:ascii="Arial" w:hAnsi="Arial" w:cs="Arial"/>
          <w:sz w:val="22"/>
          <w:szCs w:val="22"/>
        </w:rPr>
      </w:pPr>
    </w:p>
    <w:p w:rsidR="00B50F46" w:rsidRPr="000F14D9" w:rsidRDefault="00B50F46" w:rsidP="00B50F46">
      <w:pPr>
        <w:ind w:left="1440" w:hanging="1440"/>
        <w:rPr>
          <w:rFonts w:ascii="Arial" w:hAnsi="Arial" w:cs="Arial"/>
          <w:b/>
          <w:sz w:val="22"/>
          <w:szCs w:val="22"/>
        </w:rPr>
      </w:pPr>
      <w:r w:rsidRPr="000F14D9">
        <w:rPr>
          <w:rFonts w:ascii="Arial" w:hAnsi="Arial" w:cs="Arial"/>
          <w:b/>
          <w:sz w:val="22"/>
          <w:szCs w:val="22"/>
        </w:rPr>
        <w:t>NORTHWEST PORTLAND AREA</w:t>
      </w:r>
      <w:r w:rsidRPr="000F14D9">
        <w:rPr>
          <w:rFonts w:ascii="Arial" w:hAnsi="Arial" w:cs="Arial"/>
          <w:b/>
          <w:sz w:val="22"/>
          <w:szCs w:val="22"/>
        </w:rPr>
        <w:tab/>
      </w:r>
      <w:r w:rsidRPr="000F14D9">
        <w:rPr>
          <w:rFonts w:ascii="Arial" w:hAnsi="Arial" w:cs="Arial"/>
          <w:b/>
          <w:sz w:val="22"/>
          <w:szCs w:val="22"/>
        </w:rPr>
        <w:tab/>
      </w:r>
      <w:r w:rsidRPr="000F14D9">
        <w:rPr>
          <w:rFonts w:ascii="Arial" w:hAnsi="Arial" w:cs="Arial"/>
          <w:b/>
          <w:sz w:val="22"/>
          <w:szCs w:val="22"/>
        </w:rPr>
        <w:tab/>
      </w:r>
      <w:r w:rsidRPr="000F14D9">
        <w:rPr>
          <w:rFonts w:ascii="Arial" w:hAnsi="Arial" w:cs="Arial"/>
          <w:b/>
          <w:sz w:val="22"/>
          <w:szCs w:val="22"/>
        </w:rPr>
        <w:tab/>
        <w:t xml:space="preserve">CALIFORNIA RURAL </w:t>
      </w:r>
    </w:p>
    <w:p w:rsidR="00B50F46" w:rsidRPr="000F14D9" w:rsidRDefault="00B50F46" w:rsidP="00B50F46">
      <w:pPr>
        <w:ind w:left="1440" w:hanging="1440"/>
        <w:rPr>
          <w:rFonts w:ascii="Arial" w:hAnsi="Arial" w:cs="Arial"/>
          <w:sz w:val="22"/>
          <w:szCs w:val="22"/>
        </w:rPr>
      </w:pPr>
      <w:r w:rsidRPr="000F14D9">
        <w:rPr>
          <w:rFonts w:ascii="Arial" w:hAnsi="Arial" w:cs="Arial"/>
          <w:b/>
          <w:sz w:val="22"/>
          <w:szCs w:val="22"/>
        </w:rPr>
        <w:t>INDIAN HEALTH BOARD</w:t>
      </w:r>
      <w:r w:rsidRPr="000F14D9">
        <w:rPr>
          <w:rFonts w:ascii="Arial" w:hAnsi="Arial" w:cs="Arial"/>
          <w:b/>
          <w:sz w:val="22"/>
          <w:szCs w:val="22"/>
        </w:rPr>
        <w:tab/>
      </w:r>
      <w:r w:rsidRPr="000F14D9">
        <w:rPr>
          <w:rFonts w:ascii="Arial" w:hAnsi="Arial" w:cs="Arial"/>
          <w:b/>
          <w:sz w:val="22"/>
          <w:szCs w:val="22"/>
        </w:rPr>
        <w:tab/>
      </w:r>
      <w:r w:rsidRPr="000F14D9">
        <w:rPr>
          <w:rFonts w:ascii="Arial" w:hAnsi="Arial" w:cs="Arial"/>
          <w:b/>
          <w:sz w:val="22"/>
          <w:szCs w:val="22"/>
        </w:rPr>
        <w:tab/>
      </w:r>
      <w:r w:rsidRPr="000F14D9">
        <w:rPr>
          <w:rFonts w:ascii="Arial" w:hAnsi="Arial" w:cs="Arial"/>
          <w:b/>
          <w:sz w:val="22"/>
          <w:szCs w:val="22"/>
        </w:rPr>
        <w:tab/>
      </w:r>
      <w:r w:rsidRPr="000F14D9">
        <w:rPr>
          <w:rFonts w:ascii="Arial" w:hAnsi="Arial" w:cs="Arial"/>
          <w:b/>
          <w:sz w:val="22"/>
          <w:szCs w:val="22"/>
        </w:rPr>
        <w:tab/>
        <w:t>INDIAN HEALTH BOARD</w:t>
      </w:r>
    </w:p>
    <w:p w:rsidR="00B50F46" w:rsidRPr="000F14D9" w:rsidRDefault="00B50F46" w:rsidP="00B50F46">
      <w:pPr>
        <w:ind w:left="1440" w:hanging="1440"/>
        <w:rPr>
          <w:rFonts w:ascii="Arial" w:hAnsi="Arial" w:cs="Arial"/>
          <w:sz w:val="22"/>
          <w:szCs w:val="22"/>
        </w:rPr>
      </w:pPr>
      <w:r>
        <w:rPr>
          <w:rFonts w:ascii="Arial" w:hAnsi="Arial" w:cs="Arial"/>
          <w:sz w:val="22"/>
          <w:szCs w:val="22"/>
        </w:rPr>
        <w:t>2121 SW Broadway</w:t>
      </w:r>
      <w:r w:rsidRPr="000F14D9">
        <w:rPr>
          <w:rFonts w:ascii="Arial" w:hAnsi="Arial" w:cs="Arial"/>
          <w:sz w:val="22"/>
          <w:szCs w:val="22"/>
        </w:rPr>
        <w:t>, Suite 300</w:t>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Pr>
          <w:rFonts w:ascii="Arial" w:hAnsi="Arial" w:cs="Arial"/>
          <w:sz w:val="22"/>
          <w:szCs w:val="22"/>
        </w:rPr>
        <w:tab/>
      </w:r>
      <w:r w:rsidRPr="000F14D9">
        <w:rPr>
          <w:rFonts w:ascii="Arial" w:hAnsi="Arial" w:cs="Arial"/>
          <w:sz w:val="22"/>
          <w:szCs w:val="22"/>
        </w:rPr>
        <w:t>4400 Auburn Blvd, 2</w:t>
      </w:r>
      <w:r w:rsidRPr="000F14D9">
        <w:rPr>
          <w:rFonts w:ascii="Arial" w:hAnsi="Arial" w:cs="Arial"/>
          <w:sz w:val="22"/>
          <w:szCs w:val="22"/>
          <w:vertAlign w:val="superscript"/>
        </w:rPr>
        <w:t>nd</w:t>
      </w:r>
      <w:r w:rsidRPr="000F14D9">
        <w:rPr>
          <w:rFonts w:ascii="Arial" w:hAnsi="Arial" w:cs="Arial"/>
          <w:sz w:val="22"/>
          <w:szCs w:val="22"/>
        </w:rPr>
        <w:t xml:space="preserve"> Floor</w:t>
      </w:r>
    </w:p>
    <w:p w:rsidR="00B50F46" w:rsidRPr="000F14D9" w:rsidRDefault="00B50F46" w:rsidP="00B50F46">
      <w:pPr>
        <w:ind w:left="1440" w:hanging="1440"/>
        <w:rPr>
          <w:rFonts w:ascii="Arial" w:hAnsi="Arial" w:cs="Arial"/>
          <w:sz w:val="22"/>
          <w:szCs w:val="22"/>
        </w:rPr>
      </w:pPr>
      <w:r w:rsidRPr="000F14D9">
        <w:rPr>
          <w:rFonts w:ascii="Arial" w:hAnsi="Arial" w:cs="Arial"/>
          <w:sz w:val="22"/>
          <w:szCs w:val="22"/>
        </w:rPr>
        <w:t>Portland, OR 97201</w:t>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t>Sacramento, CA 95841</w:t>
      </w:r>
    </w:p>
    <w:p w:rsidR="00B50F46" w:rsidRDefault="00B50F46" w:rsidP="00B50F46">
      <w:pPr>
        <w:ind w:left="1440" w:hanging="1440"/>
        <w:rPr>
          <w:rFonts w:ascii="Arial" w:hAnsi="Arial" w:cs="Arial"/>
          <w:sz w:val="22"/>
          <w:szCs w:val="22"/>
        </w:rPr>
      </w:pPr>
      <w:r w:rsidRPr="000F14D9">
        <w:rPr>
          <w:rFonts w:ascii="Arial" w:hAnsi="Arial" w:cs="Arial"/>
          <w:sz w:val="22"/>
          <w:szCs w:val="22"/>
        </w:rPr>
        <w:t>(503) 228-4185</w:t>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r>
      <w:r w:rsidRPr="000F14D9">
        <w:rPr>
          <w:rFonts w:ascii="Arial" w:hAnsi="Arial" w:cs="Arial"/>
          <w:sz w:val="22"/>
          <w:szCs w:val="22"/>
        </w:rPr>
        <w:tab/>
        <w:t>(916) 929-9761</w:t>
      </w:r>
    </w:p>
    <w:p w:rsidR="00B50F46" w:rsidRPr="000F14D9" w:rsidRDefault="00B50F46" w:rsidP="00B50F46">
      <w:pPr>
        <w:ind w:left="1440" w:hanging="1440"/>
        <w:rPr>
          <w:rFonts w:ascii="Arial" w:hAnsi="Arial" w:cs="Arial"/>
          <w:sz w:val="22"/>
          <w:szCs w:val="22"/>
        </w:rPr>
      </w:pPr>
    </w:p>
    <w:p w:rsidR="00B50F46" w:rsidRDefault="00B50F46" w:rsidP="00B50F46">
      <w:pPr>
        <w:ind w:left="1440" w:hanging="1440"/>
        <w:rPr>
          <w:rFonts w:ascii="Arial" w:hAnsi="Arial" w:cs="Arial"/>
          <w:sz w:val="22"/>
          <w:szCs w:val="22"/>
        </w:rPr>
      </w:pPr>
    </w:p>
    <w:p w:rsidR="00B50F46" w:rsidRDefault="00B50F46" w:rsidP="00B50F46">
      <w:pPr>
        <w:ind w:left="1440" w:hanging="1440"/>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w:t>
      </w:r>
    </w:p>
    <w:p w:rsidR="00B50F46" w:rsidRDefault="00B50F46" w:rsidP="00B50F46">
      <w:pPr>
        <w:ind w:left="1440" w:hanging="1440"/>
        <w:rPr>
          <w:rFonts w:ascii="Arial" w:hAnsi="Arial" w:cs="Arial"/>
          <w:sz w:val="22"/>
          <w:szCs w:val="22"/>
        </w:rPr>
      </w:pPr>
      <w:r>
        <w:rPr>
          <w:rFonts w:ascii="Arial" w:hAnsi="Arial" w:cs="Arial"/>
          <w:sz w:val="22"/>
          <w:szCs w:val="22"/>
        </w:rPr>
        <w:t>Chairperson of the Board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Chairperson of the Board</w:t>
      </w:r>
    </w:p>
    <w:p w:rsidR="00B50F46" w:rsidRDefault="00B50F46" w:rsidP="00B50F46">
      <w:pPr>
        <w:ind w:left="1440" w:hanging="1440"/>
        <w:rPr>
          <w:rFonts w:ascii="Arial" w:hAnsi="Arial" w:cs="Arial"/>
          <w:sz w:val="22"/>
          <w:szCs w:val="22"/>
        </w:rPr>
      </w:pPr>
    </w:p>
    <w:p w:rsidR="00B50F46" w:rsidRDefault="00B50F46" w:rsidP="00B50F46">
      <w:pPr>
        <w:ind w:left="1440" w:hanging="1440"/>
        <w:rPr>
          <w:rFonts w:ascii="Arial" w:hAnsi="Arial" w:cs="Arial"/>
          <w:sz w:val="22"/>
          <w:szCs w:val="22"/>
        </w:rPr>
      </w:pPr>
    </w:p>
    <w:p w:rsidR="00B50F46" w:rsidRDefault="00B50F46" w:rsidP="00B50F46">
      <w:pPr>
        <w:ind w:left="1440" w:hanging="1440"/>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w:t>
      </w:r>
    </w:p>
    <w:p w:rsidR="00B50F46" w:rsidRDefault="00B50F46" w:rsidP="00B50F46">
      <w:pPr>
        <w:ind w:left="1440" w:hanging="1440"/>
      </w:pPr>
      <w:r>
        <w:rPr>
          <w:rFonts w:ascii="Arial" w:hAnsi="Arial" w:cs="Arial"/>
          <w:sz w:val="22"/>
          <w:szCs w:val="22"/>
        </w:rPr>
        <w:t>Attest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Attest </w:t>
      </w:r>
    </w:p>
    <w:p w:rsidR="00EF22FE" w:rsidRDefault="00EF22FE" w:rsidP="00EF22FE">
      <w:pPr>
        <w:ind w:left="1440" w:hanging="1440"/>
      </w:pPr>
    </w:p>
    <w:p w:rsidR="009C6344" w:rsidRDefault="009C6344" w:rsidP="00F4367A">
      <w:pPr>
        <w:ind w:left="1440" w:hanging="1440"/>
      </w:pPr>
    </w:p>
    <w:sectPr w:rsidR="009C6344" w:rsidSect="006A2536">
      <w:pgSz w:w="12240" w:h="15840"/>
      <w:pgMar w:top="1008" w:right="1008" w:bottom="864"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88" w:rsidRDefault="00C32488" w:rsidP="00685F4B">
      <w:r>
        <w:separator/>
      </w:r>
    </w:p>
  </w:endnote>
  <w:endnote w:type="continuationSeparator" w:id="0">
    <w:p w:rsidR="00C32488" w:rsidRDefault="00C32488" w:rsidP="0068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88" w:rsidRDefault="00C32488" w:rsidP="00685F4B">
      <w:r>
        <w:separator/>
      </w:r>
    </w:p>
  </w:footnote>
  <w:footnote w:type="continuationSeparator" w:id="0">
    <w:p w:rsidR="00C32488" w:rsidRDefault="00C32488" w:rsidP="00685F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E5BFA"/>
    <w:multiLevelType w:val="hybridMultilevel"/>
    <w:tmpl w:val="B9F8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CC7774"/>
    <w:multiLevelType w:val="hybridMultilevel"/>
    <w:tmpl w:val="AEB04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15"/>
    <w:rsid w:val="000238F9"/>
    <w:rsid w:val="000239C4"/>
    <w:rsid w:val="0004231E"/>
    <w:rsid w:val="000474A2"/>
    <w:rsid w:val="000509B6"/>
    <w:rsid w:val="000511F4"/>
    <w:rsid w:val="000545DF"/>
    <w:rsid w:val="00067C1D"/>
    <w:rsid w:val="00084036"/>
    <w:rsid w:val="000B228D"/>
    <w:rsid w:val="000B3CA9"/>
    <w:rsid w:val="000D5517"/>
    <w:rsid w:val="000F0057"/>
    <w:rsid w:val="000F14D9"/>
    <w:rsid w:val="000F546E"/>
    <w:rsid w:val="000F7838"/>
    <w:rsid w:val="00106F43"/>
    <w:rsid w:val="00111B7B"/>
    <w:rsid w:val="0011237E"/>
    <w:rsid w:val="00123647"/>
    <w:rsid w:val="0012446E"/>
    <w:rsid w:val="00127C71"/>
    <w:rsid w:val="001343FA"/>
    <w:rsid w:val="001404B3"/>
    <w:rsid w:val="0016163B"/>
    <w:rsid w:val="00164ADC"/>
    <w:rsid w:val="001735FF"/>
    <w:rsid w:val="001745F6"/>
    <w:rsid w:val="00190DE1"/>
    <w:rsid w:val="001A5CFA"/>
    <w:rsid w:val="001F6E2D"/>
    <w:rsid w:val="0020618E"/>
    <w:rsid w:val="00217D96"/>
    <w:rsid w:val="00226D1A"/>
    <w:rsid w:val="00231975"/>
    <w:rsid w:val="00233255"/>
    <w:rsid w:val="002443C0"/>
    <w:rsid w:val="00275A56"/>
    <w:rsid w:val="00277963"/>
    <w:rsid w:val="00281F9A"/>
    <w:rsid w:val="002A2256"/>
    <w:rsid w:val="002E6299"/>
    <w:rsid w:val="003171A2"/>
    <w:rsid w:val="003468F5"/>
    <w:rsid w:val="0036089D"/>
    <w:rsid w:val="0038657A"/>
    <w:rsid w:val="00390F1F"/>
    <w:rsid w:val="00394205"/>
    <w:rsid w:val="003B1556"/>
    <w:rsid w:val="003B2E3A"/>
    <w:rsid w:val="003E298A"/>
    <w:rsid w:val="00404910"/>
    <w:rsid w:val="00430622"/>
    <w:rsid w:val="00440099"/>
    <w:rsid w:val="004411F0"/>
    <w:rsid w:val="00456D53"/>
    <w:rsid w:val="004707B7"/>
    <w:rsid w:val="004A2247"/>
    <w:rsid w:val="004C190D"/>
    <w:rsid w:val="004D3B0F"/>
    <w:rsid w:val="004E120A"/>
    <w:rsid w:val="004E3D1D"/>
    <w:rsid w:val="004E5E02"/>
    <w:rsid w:val="00507326"/>
    <w:rsid w:val="00510F10"/>
    <w:rsid w:val="00513C77"/>
    <w:rsid w:val="00513C80"/>
    <w:rsid w:val="005207EE"/>
    <w:rsid w:val="00523F12"/>
    <w:rsid w:val="00524C09"/>
    <w:rsid w:val="0054708A"/>
    <w:rsid w:val="0055034E"/>
    <w:rsid w:val="0057104F"/>
    <w:rsid w:val="005B46E8"/>
    <w:rsid w:val="005E037F"/>
    <w:rsid w:val="005F5475"/>
    <w:rsid w:val="006009FD"/>
    <w:rsid w:val="0060797B"/>
    <w:rsid w:val="00610E3A"/>
    <w:rsid w:val="0061575C"/>
    <w:rsid w:val="00624147"/>
    <w:rsid w:val="006301C5"/>
    <w:rsid w:val="006356BE"/>
    <w:rsid w:val="006450D0"/>
    <w:rsid w:val="00645136"/>
    <w:rsid w:val="0065251B"/>
    <w:rsid w:val="00657974"/>
    <w:rsid w:val="00660578"/>
    <w:rsid w:val="00660710"/>
    <w:rsid w:val="006754DD"/>
    <w:rsid w:val="006844D9"/>
    <w:rsid w:val="00685F4B"/>
    <w:rsid w:val="00687195"/>
    <w:rsid w:val="00691FDC"/>
    <w:rsid w:val="00693882"/>
    <w:rsid w:val="006A0C1F"/>
    <w:rsid w:val="006A2536"/>
    <w:rsid w:val="006A2CC9"/>
    <w:rsid w:val="006A6163"/>
    <w:rsid w:val="006B1500"/>
    <w:rsid w:val="006C29AE"/>
    <w:rsid w:val="006E510D"/>
    <w:rsid w:val="006F6242"/>
    <w:rsid w:val="00710D0F"/>
    <w:rsid w:val="00711D57"/>
    <w:rsid w:val="00721A16"/>
    <w:rsid w:val="00743B0D"/>
    <w:rsid w:val="00757557"/>
    <w:rsid w:val="00760B6F"/>
    <w:rsid w:val="007701B7"/>
    <w:rsid w:val="007A0F3D"/>
    <w:rsid w:val="007A53A9"/>
    <w:rsid w:val="007B0284"/>
    <w:rsid w:val="007D1744"/>
    <w:rsid w:val="00811A8B"/>
    <w:rsid w:val="00811DB4"/>
    <w:rsid w:val="00820704"/>
    <w:rsid w:val="00856F7D"/>
    <w:rsid w:val="00865F6F"/>
    <w:rsid w:val="0087095C"/>
    <w:rsid w:val="00873CC0"/>
    <w:rsid w:val="008751F5"/>
    <w:rsid w:val="00895A4B"/>
    <w:rsid w:val="008B40D5"/>
    <w:rsid w:val="008C1634"/>
    <w:rsid w:val="008D193C"/>
    <w:rsid w:val="008D5817"/>
    <w:rsid w:val="008F2A75"/>
    <w:rsid w:val="00963AD5"/>
    <w:rsid w:val="00984E76"/>
    <w:rsid w:val="009A5D34"/>
    <w:rsid w:val="009A69AF"/>
    <w:rsid w:val="009B2D57"/>
    <w:rsid w:val="009C6344"/>
    <w:rsid w:val="009D2E1F"/>
    <w:rsid w:val="009E22EC"/>
    <w:rsid w:val="009F5857"/>
    <w:rsid w:val="00A11906"/>
    <w:rsid w:val="00A1448B"/>
    <w:rsid w:val="00A273BF"/>
    <w:rsid w:val="00A32ECC"/>
    <w:rsid w:val="00A53801"/>
    <w:rsid w:val="00A546CC"/>
    <w:rsid w:val="00AC0975"/>
    <w:rsid w:val="00AD0C44"/>
    <w:rsid w:val="00AD3E55"/>
    <w:rsid w:val="00B02F19"/>
    <w:rsid w:val="00B11B56"/>
    <w:rsid w:val="00B228D2"/>
    <w:rsid w:val="00B33552"/>
    <w:rsid w:val="00B50F46"/>
    <w:rsid w:val="00B513C7"/>
    <w:rsid w:val="00B615D9"/>
    <w:rsid w:val="00B61A47"/>
    <w:rsid w:val="00B65CDB"/>
    <w:rsid w:val="00B8533B"/>
    <w:rsid w:val="00B93B6B"/>
    <w:rsid w:val="00B96E15"/>
    <w:rsid w:val="00BB6FA0"/>
    <w:rsid w:val="00BC6DAB"/>
    <w:rsid w:val="00BE6154"/>
    <w:rsid w:val="00BE7DDB"/>
    <w:rsid w:val="00BF1299"/>
    <w:rsid w:val="00C13662"/>
    <w:rsid w:val="00C24F94"/>
    <w:rsid w:val="00C32488"/>
    <w:rsid w:val="00C458C6"/>
    <w:rsid w:val="00C5296A"/>
    <w:rsid w:val="00C54ECB"/>
    <w:rsid w:val="00C648D4"/>
    <w:rsid w:val="00C711EB"/>
    <w:rsid w:val="00C73D57"/>
    <w:rsid w:val="00C8225C"/>
    <w:rsid w:val="00C97EB2"/>
    <w:rsid w:val="00CA04E6"/>
    <w:rsid w:val="00CB58CA"/>
    <w:rsid w:val="00CC21EA"/>
    <w:rsid w:val="00CD052F"/>
    <w:rsid w:val="00CD5570"/>
    <w:rsid w:val="00CE59DB"/>
    <w:rsid w:val="00D12438"/>
    <w:rsid w:val="00D303BA"/>
    <w:rsid w:val="00D453D8"/>
    <w:rsid w:val="00D527E7"/>
    <w:rsid w:val="00D544B4"/>
    <w:rsid w:val="00D71525"/>
    <w:rsid w:val="00D71AB0"/>
    <w:rsid w:val="00DC736E"/>
    <w:rsid w:val="00E11258"/>
    <w:rsid w:val="00E25690"/>
    <w:rsid w:val="00E355B9"/>
    <w:rsid w:val="00E36A36"/>
    <w:rsid w:val="00E40FCB"/>
    <w:rsid w:val="00E435D2"/>
    <w:rsid w:val="00E46872"/>
    <w:rsid w:val="00E622AD"/>
    <w:rsid w:val="00E74384"/>
    <w:rsid w:val="00E743D0"/>
    <w:rsid w:val="00EA1C7D"/>
    <w:rsid w:val="00EB0F0B"/>
    <w:rsid w:val="00EB51D9"/>
    <w:rsid w:val="00EC35F6"/>
    <w:rsid w:val="00EC5C15"/>
    <w:rsid w:val="00ED31AA"/>
    <w:rsid w:val="00EE6756"/>
    <w:rsid w:val="00EE7664"/>
    <w:rsid w:val="00EF22FE"/>
    <w:rsid w:val="00F06048"/>
    <w:rsid w:val="00F17487"/>
    <w:rsid w:val="00F4367A"/>
    <w:rsid w:val="00F5532F"/>
    <w:rsid w:val="00F62151"/>
    <w:rsid w:val="00F70934"/>
    <w:rsid w:val="00F85937"/>
    <w:rsid w:val="00F955A7"/>
    <w:rsid w:val="00F9665B"/>
    <w:rsid w:val="00FA0107"/>
    <w:rsid w:val="00FB6501"/>
    <w:rsid w:val="00FC740D"/>
    <w:rsid w:val="00FE0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5C15"/>
    <w:pPr>
      <w:jc w:val="center"/>
    </w:pPr>
    <w:rPr>
      <w:b/>
      <w:bCs/>
    </w:rPr>
  </w:style>
  <w:style w:type="character" w:customStyle="1" w:styleId="BodyTextChar">
    <w:name w:val="Body Text Char"/>
    <w:basedOn w:val="DefaultParagraphFont"/>
    <w:link w:val="BodyText"/>
    <w:rsid w:val="00EC5C15"/>
    <w:rPr>
      <w:rFonts w:ascii="Times New Roman" w:eastAsia="Times New Roman" w:hAnsi="Times New Roman" w:cs="Times New Roman"/>
      <w:b/>
      <w:bCs/>
      <w:sz w:val="24"/>
      <w:szCs w:val="24"/>
    </w:rPr>
  </w:style>
  <w:style w:type="paragraph" w:customStyle="1" w:styleId="Default">
    <w:name w:val="Default"/>
    <w:rsid w:val="00EC5C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C54ECB"/>
    <w:rPr>
      <w:rFonts w:ascii="Tahoma" w:hAnsi="Tahoma" w:cs="Tahoma"/>
      <w:sz w:val="16"/>
      <w:szCs w:val="16"/>
    </w:rPr>
  </w:style>
  <w:style w:type="character" w:customStyle="1" w:styleId="BalloonTextChar">
    <w:name w:val="Balloon Text Char"/>
    <w:basedOn w:val="DefaultParagraphFont"/>
    <w:link w:val="BalloonText"/>
    <w:uiPriority w:val="99"/>
    <w:semiHidden/>
    <w:rsid w:val="00C54ECB"/>
    <w:rPr>
      <w:rFonts w:ascii="Tahoma" w:eastAsia="Times New Roman" w:hAnsi="Tahoma" w:cs="Tahoma"/>
      <w:sz w:val="16"/>
      <w:szCs w:val="16"/>
    </w:rPr>
  </w:style>
  <w:style w:type="paragraph" w:styleId="FootnoteText">
    <w:name w:val="footnote text"/>
    <w:basedOn w:val="Normal"/>
    <w:link w:val="FootnoteTextChar"/>
    <w:uiPriority w:val="99"/>
    <w:unhideWhenUsed/>
    <w:rsid w:val="00685F4B"/>
    <w:rPr>
      <w:sz w:val="20"/>
      <w:szCs w:val="20"/>
    </w:rPr>
  </w:style>
  <w:style w:type="character" w:customStyle="1" w:styleId="FootnoteTextChar">
    <w:name w:val="Footnote Text Char"/>
    <w:basedOn w:val="DefaultParagraphFont"/>
    <w:link w:val="FootnoteText"/>
    <w:uiPriority w:val="99"/>
    <w:rsid w:val="00685F4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85F4B"/>
    <w:rPr>
      <w:vertAlign w:val="superscript"/>
    </w:rPr>
  </w:style>
  <w:style w:type="paragraph" w:styleId="ListParagraph">
    <w:name w:val="List Paragraph"/>
    <w:basedOn w:val="Normal"/>
    <w:uiPriority w:val="34"/>
    <w:qFormat/>
    <w:rsid w:val="008751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5C15"/>
    <w:pPr>
      <w:jc w:val="center"/>
    </w:pPr>
    <w:rPr>
      <w:b/>
      <w:bCs/>
    </w:rPr>
  </w:style>
  <w:style w:type="character" w:customStyle="1" w:styleId="BodyTextChar">
    <w:name w:val="Body Text Char"/>
    <w:basedOn w:val="DefaultParagraphFont"/>
    <w:link w:val="BodyText"/>
    <w:rsid w:val="00EC5C15"/>
    <w:rPr>
      <w:rFonts w:ascii="Times New Roman" w:eastAsia="Times New Roman" w:hAnsi="Times New Roman" w:cs="Times New Roman"/>
      <w:b/>
      <w:bCs/>
      <w:sz w:val="24"/>
      <w:szCs w:val="24"/>
    </w:rPr>
  </w:style>
  <w:style w:type="paragraph" w:customStyle="1" w:styleId="Default">
    <w:name w:val="Default"/>
    <w:rsid w:val="00EC5C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C54ECB"/>
    <w:rPr>
      <w:rFonts w:ascii="Tahoma" w:hAnsi="Tahoma" w:cs="Tahoma"/>
      <w:sz w:val="16"/>
      <w:szCs w:val="16"/>
    </w:rPr>
  </w:style>
  <w:style w:type="character" w:customStyle="1" w:styleId="BalloonTextChar">
    <w:name w:val="Balloon Text Char"/>
    <w:basedOn w:val="DefaultParagraphFont"/>
    <w:link w:val="BalloonText"/>
    <w:uiPriority w:val="99"/>
    <w:semiHidden/>
    <w:rsid w:val="00C54ECB"/>
    <w:rPr>
      <w:rFonts w:ascii="Tahoma" w:eastAsia="Times New Roman" w:hAnsi="Tahoma" w:cs="Tahoma"/>
      <w:sz w:val="16"/>
      <w:szCs w:val="16"/>
    </w:rPr>
  </w:style>
  <w:style w:type="paragraph" w:styleId="FootnoteText">
    <w:name w:val="footnote text"/>
    <w:basedOn w:val="Normal"/>
    <w:link w:val="FootnoteTextChar"/>
    <w:uiPriority w:val="99"/>
    <w:unhideWhenUsed/>
    <w:rsid w:val="00685F4B"/>
    <w:rPr>
      <w:sz w:val="20"/>
      <w:szCs w:val="20"/>
    </w:rPr>
  </w:style>
  <w:style w:type="character" w:customStyle="1" w:styleId="FootnoteTextChar">
    <w:name w:val="Footnote Text Char"/>
    <w:basedOn w:val="DefaultParagraphFont"/>
    <w:link w:val="FootnoteText"/>
    <w:uiPriority w:val="99"/>
    <w:rsid w:val="00685F4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85F4B"/>
    <w:rPr>
      <w:vertAlign w:val="superscript"/>
    </w:rPr>
  </w:style>
  <w:style w:type="paragraph" w:styleId="ListParagraph">
    <w:name w:val="List Paragraph"/>
    <w:basedOn w:val="Normal"/>
    <w:uiPriority w:val="34"/>
    <w:qFormat/>
    <w:rsid w:val="00875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21050">
      <w:bodyDiv w:val="1"/>
      <w:marLeft w:val="0"/>
      <w:marRight w:val="0"/>
      <w:marTop w:val="0"/>
      <w:marBottom w:val="0"/>
      <w:divBdr>
        <w:top w:val="none" w:sz="0" w:space="0" w:color="auto"/>
        <w:left w:val="none" w:sz="0" w:space="0" w:color="auto"/>
        <w:bottom w:val="none" w:sz="0" w:space="0" w:color="auto"/>
        <w:right w:val="none" w:sz="0" w:space="0" w:color="auto"/>
      </w:divBdr>
    </w:div>
    <w:div w:id="1645308532">
      <w:bodyDiv w:val="1"/>
      <w:marLeft w:val="0"/>
      <w:marRight w:val="0"/>
      <w:marTop w:val="0"/>
      <w:marBottom w:val="0"/>
      <w:divBdr>
        <w:top w:val="none" w:sz="0" w:space="0" w:color="auto"/>
        <w:left w:val="none" w:sz="0" w:space="0" w:color="auto"/>
        <w:bottom w:val="none" w:sz="0" w:space="0" w:color="auto"/>
        <w:right w:val="none" w:sz="0" w:space="0" w:color="auto"/>
      </w:divBdr>
    </w:div>
    <w:div w:id="17240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5A22-A94F-8E48-A1C0-C847DD5F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3110</Characters>
  <Application>Microsoft Macintosh Word</Application>
  <DocSecurity>4</DocSecurity>
  <Lines>66</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Rural Indian Health Board</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OEDMLEBEAU;Stevenson, Sunny (CRIHB)</dc:creator>
  <cp:lastModifiedBy>Laura Bird</cp:lastModifiedBy>
  <cp:revision>2</cp:revision>
  <cp:lastPrinted>2017-06-29T18:48:00Z</cp:lastPrinted>
  <dcterms:created xsi:type="dcterms:W3CDTF">2017-07-19T22:54:00Z</dcterms:created>
  <dcterms:modified xsi:type="dcterms:W3CDTF">2017-07-19T22:54:00Z</dcterms:modified>
</cp:coreProperties>
</file>