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6"/>
        <w:tblW w:w="4660" w:type="dxa"/>
        <w:tblLook w:val="04A0" w:firstRow="1" w:lastRow="0" w:firstColumn="1" w:lastColumn="0" w:noHBand="0" w:noVBand="1"/>
      </w:tblPr>
      <w:tblGrid>
        <w:gridCol w:w="3700"/>
        <w:gridCol w:w="960"/>
      </w:tblGrid>
      <w:tr w:rsidR="00AA1B5A" w:rsidRPr="005913DF" w:rsidTr="005913D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B5A" w:rsidRPr="005913DF" w:rsidRDefault="00AA1B5A" w:rsidP="005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B5A" w:rsidRPr="005913DF" w:rsidRDefault="00AA1B5A" w:rsidP="00591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A1B5A" w:rsidRPr="005913DF" w:rsidTr="005913DF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591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591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AA1B5A" w:rsidRPr="005913DF" w:rsidTr="005913D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B5A" w:rsidRPr="005913DF" w:rsidRDefault="00AA1B5A" w:rsidP="00591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591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</w:tbl>
    <w:tbl>
      <w:tblPr>
        <w:tblpPr w:leftFromText="180" w:rightFromText="180" w:vertAnchor="text" w:horzAnchor="margin" w:tblpXSpec="right" w:tblpY="251"/>
        <w:tblW w:w="5940" w:type="dxa"/>
        <w:tblLook w:val="04A0" w:firstRow="1" w:lastRow="0" w:firstColumn="1" w:lastColumn="0" w:noHBand="0" w:noVBand="1"/>
      </w:tblPr>
      <w:tblGrid>
        <w:gridCol w:w="4770"/>
        <w:gridCol w:w="1170"/>
      </w:tblGrid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Where did the resident admit from?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Community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Hospital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NH Transfer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Psych Hospital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Rehab facility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None of the above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Resident's Overall Goal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Expects to 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</w:t>
            </w: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harge</w:t>
            </w: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to another facility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Expects to 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</w:t>
            </w: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harge</w:t>
            </w: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to community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Expects to remain in this facility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unknown or uncertain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93560" w:rsidRPr="005913DF" w:rsidTr="00C93560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Unanswered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Pr="005913DF" w:rsidRDefault="00C93560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7E005F" w:rsidRPr="005913DF" w:rsidRDefault="007E005F" w:rsidP="00AB21B5">
      <w:pPr>
        <w:spacing w:after="0"/>
        <w:rPr>
          <w:sz w:val="28"/>
          <w:szCs w:val="28"/>
        </w:rPr>
      </w:pPr>
    </w:p>
    <w:tbl>
      <w:tblPr>
        <w:tblpPr w:leftFromText="180" w:rightFromText="180" w:horzAnchor="margin" w:tblpY="730"/>
        <w:tblW w:w="4660" w:type="dxa"/>
        <w:tblLook w:val="04A0" w:firstRow="1" w:lastRow="0" w:firstColumn="1" w:lastColumn="0" w:noHBand="0" w:noVBand="1"/>
      </w:tblPr>
      <w:tblGrid>
        <w:gridCol w:w="3700"/>
        <w:gridCol w:w="960"/>
      </w:tblGrid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60" w:rsidRDefault="00C93560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C93560" w:rsidRDefault="00C93560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C93560" w:rsidRDefault="00C93560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C93560" w:rsidRDefault="00C93560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AA1B5A" w:rsidRPr="005913DF" w:rsidRDefault="00AA1B5A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Age: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20-30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91-100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C9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A1B5A" w:rsidRPr="005913DF" w:rsidRDefault="00AA1B5A" w:rsidP="00AB21B5">
      <w:pPr>
        <w:spacing w:after="0"/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3700"/>
        <w:gridCol w:w="960"/>
      </w:tblGrid>
      <w:tr w:rsidR="00AA1B5A" w:rsidRPr="005913DF" w:rsidTr="00AA1B5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Marital 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A1B5A" w:rsidRPr="005913DF" w:rsidTr="00AA1B5A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Married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A1B5A" w:rsidRPr="005913DF" w:rsidTr="00AA1B5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Never Married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A1B5A" w:rsidRPr="005913DF" w:rsidTr="00AA1B5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Widowed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AA1B5A" w:rsidRPr="005913DF" w:rsidTr="00AA1B5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Separated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Divorced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AA1B5A" w:rsidRPr="005913DF" w:rsidTr="00C93560">
        <w:trPr>
          <w:trHeight w:val="300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Unanswered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A" w:rsidRPr="005913DF" w:rsidRDefault="00AA1B5A" w:rsidP="00AA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13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AA1B5A" w:rsidRPr="005913DF" w:rsidRDefault="00AA1B5A" w:rsidP="00AB21B5">
      <w:pPr>
        <w:spacing w:after="0"/>
        <w:rPr>
          <w:sz w:val="28"/>
          <w:szCs w:val="28"/>
        </w:rPr>
      </w:pPr>
    </w:p>
    <w:p w:rsidR="00A6001E" w:rsidRPr="005913DF" w:rsidRDefault="00A6001E" w:rsidP="00AB21B5">
      <w:pPr>
        <w:spacing w:after="0"/>
        <w:rPr>
          <w:sz w:val="28"/>
          <w:szCs w:val="28"/>
        </w:rPr>
      </w:pPr>
    </w:p>
    <w:p w:rsidR="00A6001E" w:rsidRPr="005913DF" w:rsidRDefault="00A6001E" w:rsidP="00AB21B5">
      <w:pPr>
        <w:spacing w:after="0"/>
        <w:rPr>
          <w:sz w:val="28"/>
          <w:szCs w:val="28"/>
        </w:rPr>
      </w:pPr>
    </w:p>
    <w:p w:rsidR="00A6001E" w:rsidRPr="005913DF" w:rsidRDefault="0024505A" w:rsidP="0024505A">
      <w:pPr>
        <w:tabs>
          <w:tab w:val="left" w:pos="76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13DF" w:rsidRPr="005913DF" w:rsidRDefault="005913DF" w:rsidP="00AB21B5">
      <w:pPr>
        <w:spacing w:after="0"/>
        <w:rPr>
          <w:sz w:val="28"/>
          <w:szCs w:val="28"/>
        </w:rPr>
      </w:pPr>
    </w:p>
    <w:p w:rsidR="00AA1B5A" w:rsidRPr="005913DF" w:rsidRDefault="00AA1B5A" w:rsidP="00AB21B5">
      <w:pPr>
        <w:spacing w:after="0"/>
        <w:rPr>
          <w:sz w:val="28"/>
          <w:szCs w:val="28"/>
        </w:rPr>
      </w:pPr>
    </w:p>
    <w:p w:rsidR="0024505A" w:rsidRDefault="0024505A">
      <w:r>
        <w:br w:type="page"/>
      </w:r>
    </w:p>
    <w:tbl>
      <w:tblPr>
        <w:tblW w:w="6298" w:type="dxa"/>
        <w:tblInd w:w="108" w:type="dxa"/>
        <w:tblLook w:val="04A0" w:firstRow="1" w:lastRow="0" w:firstColumn="1" w:lastColumn="0" w:noHBand="0" w:noVBand="1"/>
      </w:tblPr>
      <w:tblGrid>
        <w:gridCol w:w="4500"/>
        <w:gridCol w:w="1798"/>
      </w:tblGrid>
      <w:tr w:rsidR="00C7122B" w:rsidRPr="00C7122B" w:rsidTr="00A369A6">
        <w:trPr>
          <w:trHeight w:val="300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22B" w:rsidRDefault="00C7122B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A369A6" w:rsidRPr="00A369A6" w:rsidRDefault="00A369A6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Active Diagnosis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9A6" w:rsidRDefault="00A369A6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Count</w:t>
            </w:r>
          </w:p>
          <w:p w:rsidR="00C7122B" w:rsidRPr="00A369A6" w:rsidRDefault="00A369A6" w:rsidP="00C712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(not unduplicated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)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Hypertension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114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Depression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91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Gastroesophageal Reflux Disease (GERD)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71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Diabetes Mellitus (DM)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65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Dementia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65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Hyperlipidemia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62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Anemia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56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Asthma, COPD, Chronic Lung Disease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46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Arthritis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42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Anxiety Disorder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41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Heart Failure (CHF)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36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Hemiplegia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32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Coronary Artery Disease (CAD)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31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End Stage Renal Disease (ESRD)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31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Seizure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31</w:t>
            </w:r>
          </w:p>
        </w:tc>
      </w:tr>
      <w:tr w:rsidR="00A369A6" w:rsidRPr="00C7122B" w:rsidTr="00A369A6">
        <w:trPr>
          <w:trHeight w:val="300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9A6" w:rsidRPr="00A369A6" w:rsidRDefault="00A369A6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Active Diagnosis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9A6" w:rsidRPr="00A369A6" w:rsidRDefault="00A369A6" w:rsidP="00A369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Count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              </w:t>
            </w:r>
            <w:r w:rsidRPr="00A369A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(not unduplicated)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Thyroid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30</w:t>
            </w:r>
          </w:p>
        </w:tc>
      </w:tr>
      <w:tr w:rsidR="00082DBE" w:rsidRPr="00C7122B" w:rsidTr="00A369A6">
        <w:trPr>
          <w:trHeight w:val="345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Stroke (CVA or TIA or Stroke)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29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Osteoporosis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27</w:t>
            </w:r>
          </w:p>
        </w:tc>
      </w:tr>
      <w:tr w:rsidR="00082DBE" w:rsidRPr="00C7122B" w:rsidTr="00A369A6">
        <w:trPr>
          <w:trHeight w:val="306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</w:rPr>
              <w:t>Cataracts, Glaucoma or Macular Degen</w:t>
            </w:r>
            <w:r w:rsidR="00A369A6" w:rsidRPr="00A369A6">
              <w:rPr>
                <w:rFonts w:ascii="Calibri" w:eastAsia="Times New Roman" w:hAnsi="Calibri" w:cs="Times New Roman"/>
                <w:color w:val="000000"/>
              </w:rPr>
              <w:t>eration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26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Urinary Tract Infection (UTI)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25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Dysrhythmia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23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Malnutrition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18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Aphasia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16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Peripheral Vascular Disease (PVD)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15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Cancer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13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Alzheimer’s Disease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13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Psychotic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13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Schizophrenia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12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Neurogenic Bladder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11</w:t>
            </w:r>
          </w:p>
        </w:tc>
      </w:tr>
      <w:tr w:rsidR="00082DBE" w:rsidRPr="00C7122B" w:rsidTr="00A369A6">
        <w:trPr>
          <w:trHeight w:val="300"/>
        </w:trPr>
        <w:tc>
          <w:tcPr>
            <w:tcW w:w="4500" w:type="dxa"/>
            <w:shd w:val="clear" w:color="auto" w:fill="auto"/>
            <w:vAlign w:val="bottom"/>
            <w:hideMark/>
          </w:tcPr>
          <w:p w:rsidR="00082DBE" w:rsidRPr="00A369A6" w:rsidRDefault="00082DBE" w:rsidP="00A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Respiratory Failure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082DBE" w:rsidRPr="00A369A6" w:rsidRDefault="00082DBE" w:rsidP="00C71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369A6">
              <w:rPr>
                <w:rFonts w:ascii="Calibri" w:eastAsia="Times New Roman" w:hAnsi="Calibri" w:cs="Times New Roman"/>
                <w:color w:val="000000"/>
                <w:sz w:val="24"/>
              </w:rPr>
              <w:t>11</w:t>
            </w:r>
          </w:p>
        </w:tc>
      </w:tr>
    </w:tbl>
    <w:p w:rsidR="00C7122B" w:rsidRDefault="00C7122B">
      <w:pPr>
        <w:sectPr w:rsidR="00C7122B" w:rsidSect="00C7122B">
          <w:headerReference w:type="default" r:id="rId6"/>
          <w:footerReference w:type="default" r:id="rId7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AA1B5A" w:rsidRDefault="00AA1B5A"/>
    <w:sectPr w:rsidR="00AA1B5A" w:rsidSect="00AB21B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B5" w:rsidRDefault="00AB21B5" w:rsidP="00AB21B5">
      <w:pPr>
        <w:spacing w:after="0" w:line="240" w:lineRule="auto"/>
      </w:pPr>
      <w:r>
        <w:separator/>
      </w:r>
    </w:p>
  </w:endnote>
  <w:endnote w:type="continuationSeparator" w:id="0">
    <w:p w:rsidR="00AB21B5" w:rsidRDefault="00AB21B5" w:rsidP="00AB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1B5" w:rsidRDefault="00AB21B5" w:rsidP="00AB21B5">
        <w:pPr>
          <w:pStyle w:val="Footer"/>
        </w:pPr>
        <w:r>
          <w:t>Taken from Long Term Care Minimum Data Sets for Washington State: September 2016</w:t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AB21B5" w:rsidRDefault="00AB2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B5" w:rsidRDefault="00AB21B5" w:rsidP="00AB21B5">
      <w:pPr>
        <w:spacing w:after="0" w:line="240" w:lineRule="auto"/>
      </w:pPr>
      <w:r>
        <w:separator/>
      </w:r>
    </w:p>
  </w:footnote>
  <w:footnote w:type="continuationSeparator" w:id="0">
    <w:p w:rsidR="00AB21B5" w:rsidRDefault="00AB21B5" w:rsidP="00AB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A6" w:rsidRDefault="00AB21B5" w:rsidP="00BC41F9">
    <w:pPr>
      <w:pStyle w:val="Header"/>
      <w:jc w:val="center"/>
      <w:rPr>
        <w:b/>
        <w:sz w:val="44"/>
        <w:szCs w:val="4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37465</wp:posOffset>
              </wp:positionH>
              <wp:positionV relativeFrom="page">
                <wp:posOffset>64135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1B5" w:rsidRDefault="00AB21B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44C8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2.95pt;margin-top:5.0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JfgJ3wAAAAgBAAAPAAAAZHJzL2Rvd25yZXYu&#10;eG1sTI/BTsMwEETvSPyDtUjcqOOWEghxqqoCThUSLRLi5sbbJGq8jmI3Sf+e5QTHnRnNvslXk2vF&#10;gH1oPGlQswQEUultQ5WGz/3r3SOIEA1Z03pCDRcMsCqur3KTWT/SBw67WAkuoZAZDXWMXSZlKGt0&#10;Jsx8h8Te0ffORD77StrejFzuWjlPkgfpTEP8oTYdbmosT7uz0/A2mnG9UC/D9nTcXL73y/evrUKt&#10;b2+m9TOIiFP8C8MvPqNDwUwHfyYbRKth+cRBlhMFgu15ukhBHFhI1T3IIpf/BxQ/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AB21B5" w:rsidRDefault="00AB21B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44C8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Am  A</w:t>
    </w:r>
    <w:r>
      <w:tab/>
    </w:r>
    <w:r w:rsidRPr="005913DF">
      <w:rPr>
        <w:b/>
        <w:sz w:val="44"/>
        <w:szCs w:val="44"/>
      </w:rPr>
      <w:tab/>
      <w:t xml:space="preserve">American Indian/Alaska Natives living in </w:t>
    </w:r>
    <w:r w:rsidR="005913DF">
      <w:rPr>
        <w:b/>
        <w:sz w:val="44"/>
        <w:szCs w:val="44"/>
      </w:rPr>
      <w:t xml:space="preserve">                                              </w:t>
    </w:r>
    <w:r w:rsidR="005913DF">
      <w:rPr>
        <w:b/>
        <w:sz w:val="44"/>
        <w:szCs w:val="44"/>
      </w:rPr>
      <w:tab/>
    </w:r>
    <w:r w:rsidR="005913DF">
      <w:rPr>
        <w:b/>
        <w:sz w:val="44"/>
        <w:szCs w:val="44"/>
      </w:rPr>
      <w:tab/>
    </w:r>
    <w:r w:rsidRPr="005913DF">
      <w:rPr>
        <w:b/>
        <w:sz w:val="44"/>
        <w:szCs w:val="44"/>
      </w:rPr>
      <w:t>Washington State Skilled Nursing</w:t>
    </w:r>
    <w:r w:rsidRPr="00AB21B5">
      <w:rPr>
        <w:b/>
        <w:sz w:val="24"/>
        <w:szCs w:val="24"/>
      </w:rPr>
      <w:t xml:space="preserve"> </w:t>
    </w:r>
    <w:r w:rsidRPr="005913DF">
      <w:rPr>
        <w:b/>
        <w:sz w:val="44"/>
        <w:szCs w:val="44"/>
      </w:rPr>
      <w:t>Facilities</w:t>
    </w:r>
  </w:p>
  <w:p w:rsidR="00A369A6" w:rsidRDefault="00A369A6">
    <w:pPr>
      <w:pStyle w:val="Header"/>
      <w:rPr>
        <w:b/>
        <w:sz w:val="44"/>
        <w:szCs w:val="44"/>
      </w:rPr>
    </w:pPr>
  </w:p>
  <w:p w:rsidR="00AB21B5" w:rsidRDefault="00AB21B5">
    <w:pPr>
      <w:pStyle w:val="Header"/>
    </w:pPr>
    <w:r w:rsidRPr="005913DF">
      <w:rPr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5A"/>
    <w:rsid w:val="00015F25"/>
    <w:rsid w:val="00082DBE"/>
    <w:rsid w:val="0024505A"/>
    <w:rsid w:val="00430EF1"/>
    <w:rsid w:val="004720FE"/>
    <w:rsid w:val="00544C89"/>
    <w:rsid w:val="005913DF"/>
    <w:rsid w:val="00664E95"/>
    <w:rsid w:val="007E005F"/>
    <w:rsid w:val="009829FA"/>
    <w:rsid w:val="00A369A6"/>
    <w:rsid w:val="00A6001E"/>
    <w:rsid w:val="00AA1B5A"/>
    <w:rsid w:val="00AB21B5"/>
    <w:rsid w:val="00BC41F9"/>
    <w:rsid w:val="00C15634"/>
    <w:rsid w:val="00C7122B"/>
    <w:rsid w:val="00C93560"/>
    <w:rsid w:val="00E83926"/>
    <w:rsid w:val="00E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72EC-6A19-40C5-81CA-C667351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B5"/>
  </w:style>
  <w:style w:type="paragraph" w:styleId="Footer">
    <w:name w:val="footer"/>
    <w:basedOn w:val="Normal"/>
    <w:link w:val="FooterChar"/>
    <w:uiPriority w:val="99"/>
    <w:unhideWhenUsed/>
    <w:rsid w:val="00AB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B5"/>
  </w:style>
  <w:style w:type="paragraph" w:styleId="BalloonText">
    <w:name w:val="Balloon Text"/>
    <w:basedOn w:val="Normal"/>
    <w:link w:val="BalloonTextChar"/>
    <w:uiPriority w:val="99"/>
    <w:semiHidden/>
    <w:unhideWhenUsed/>
    <w:rsid w:val="0008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Blackner, Debbie (DSHS/ALTSA/HCS)</dc:creator>
  <cp:keywords/>
  <dc:description/>
  <cp:lastModifiedBy>Bobba, Marietta (DSHS/BHA)</cp:lastModifiedBy>
  <cp:revision>2</cp:revision>
  <cp:lastPrinted>2016-11-14T19:42:00Z</cp:lastPrinted>
  <dcterms:created xsi:type="dcterms:W3CDTF">2016-12-27T21:45:00Z</dcterms:created>
  <dcterms:modified xsi:type="dcterms:W3CDTF">2016-12-27T21:45:00Z</dcterms:modified>
</cp:coreProperties>
</file>