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433A0" w14:textId="0769F3F7" w:rsidR="00B3173A" w:rsidRPr="000058C3" w:rsidRDefault="00B3173A" w:rsidP="005D11AD">
      <w:pPr>
        <w:widowControl w:val="0"/>
        <w:autoSpaceDE w:val="0"/>
        <w:autoSpaceDN w:val="0"/>
        <w:adjustRightInd w:val="0"/>
        <w:spacing w:after="0" w:line="240" w:lineRule="auto"/>
        <w:ind w:left="2641" w:right="2715"/>
        <w:jc w:val="center"/>
        <w:rPr>
          <w:rFonts w:cs="Arial"/>
          <w:color w:val="000000"/>
          <w:sz w:val="28"/>
          <w:szCs w:val="24"/>
        </w:rPr>
      </w:pPr>
      <w:r w:rsidRPr="000058C3">
        <w:rPr>
          <w:rFonts w:cs="Arial"/>
          <w:b/>
          <w:bCs/>
          <w:color w:val="111613"/>
          <w:w w:val="98"/>
          <w:sz w:val="28"/>
          <w:szCs w:val="24"/>
        </w:rPr>
        <w:t>RESOLUTION</w:t>
      </w:r>
      <w:r w:rsidRPr="000058C3">
        <w:rPr>
          <w:rFonts w:cs="Arial"/>
          <w:b/>
          <w:bCs/>
          <w:color w:val="111613"/>
          <w:spacing w:val="-8"/>
          <w:w w:val="98"/>
          <w:sz w:val="28"/>
          <w:szCs w:val="24"/>
        </w:rPr>
        <w:t xml:space="preserve"> </w:t>
      </w:r>
      <w:r w:rsidR="000058C3" w:rsidRPr="000058C3">
        <w:rPr>
          <w:rFonts w:cs="Arial"/>
          <w:b/>
          <w:bCs/>
          <w:color w:val="111613"/>
          <w:w w:val="111"/>
          <w:sz w:val="28"/>
          <w:szCs w:val="24"/>
        </w:rPr>
        <w:t>#17-03-07</w:t>
      </w:r>
    </w:p>
    <w:p w14:paraId="63419D0C" w14:textId="77777777" w:rsidR="000058C3" w:rsidRDefault="002E3795" w:rsidP="005D11AD">
      <w:pPr>
        <w:widowControl w:val="0"/>
        <w:autoSpaceDE w:val="0"/>
        <w:autoSpaceDN w:val="0"/>
        <w:adjustRightInd w:val="0"/>
        <w:spacing w:after="0" w:line="240" w:lineRule="auto"/>
        <w:ind w:left="1434" w:right="1475" w:hanging="2"/>
        <w:jc w:val="center"/>
        <w:rPr>
          <w:rFonts w:cs="Arial"/>
          <w:b/>
          <w:bCs/>
          <w:color w:val="111613"/>
          <w:sz w:val="28"/>
          <w:szCs w:val="24"/>
        </w:rPr>
        <w:sectPr w:rsidR="000058C3" w:rsidSect="000058C3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058C3">
        <w:rPr>
          <w:rFonts w:cs="Arial"/>
          <w:b/>
          <w:bCs/>
          <w:color w:val="111613"/>
          <w:sz w:val="28"/>
          <w:szCs w:val="24"/>
        </w:rPr>
        <w:t>Opposition to</w:t>
      </w:r>
      <w:r w:rsidR="003739AF" w:rsidRPr="000058C3">
        <w:rPr>
          <w:rFonts w:cs="Arial"/>
          <w:b/>
          <w:bCs/>
          <w:color w:val="111613"/>
          <w:sz w:val="28"/>
          <w:szCs w:val="24"/>
        </w:rPr>
        <w:t xml:space="preserve"> FY 2018</w:t>
      </w:r>
      <w:r w:rsidR="00D25B4E" w:rsidRPr="000058C3">
        <w:rPr>
          <w:rFonts w:cs="Arial"/>
          <w:b/>
          <w:bCs/>
          <w:color w:val="111613"/>
          <w:sz w:val="28"/>
          <w:szCs w:val="24"/>
        </w:rPr>
        <w:t xml:space="preserve"> </w:t>
      </w:r>
      <w:r w:rsidR="003739AF" w:rsidRPr="000058C3">
        <w:rPr>
          <w:rFonts w:cs="Arial"/>
          <w:b/>
          <w:bCs/>
          <w:color w:val="111613"/>
          <w:sz w:val="28"/>
          <w:szCs w:val="24"/>
        </w:rPr>
        <w:t xml:space="preserve">Budget Cuts to </w:t>
      </w:r>
      <w:r w:rsidR="00F20152" w:rsidRPr="000058C3">
        <w:rPr>
          <w:rFonts w:cs="Arial"/>
          <w:b/>
          <w:bCs/>
          <w:color w:val="111613"/>
          <w:sz w:val="28"/>
          <w:szCs w:val="24"/>
        </w:rPr>
        <w:t xml:space="preserve">U.S. </w:t>
      </w:r>
      <w:r w:rsidR="003739AF" w:rsidRPr="000058C3">
        <w:rPr>
          <w:rFonts w:cs="Arial"/>
          <w:b/>
          <w:bCs/>
          <w:color w:val="111613"/>
          <w:sz w:val="28"/>
          <w:szCs w:val="24"/>
        </w:rPr>
        <w:t xml:space="preserve">Department of Health and Human Services </w:t>
      </w:r>
    </w:p>
    <w:p w14:paraId="6E5F23DA" w14:textId="77777777" w:rsidR="00B3173A" w:rsidRPr="000058C3" w:rsidRDefault="00B3173A" w:rsidP="00B317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cs="Arial"/>
          <w:color w:val="000000"/>
          <w:sz w:val="24"/>
          <w:szCs w:val="24"/>
        </w:rPr>
      </w:pPr>
    </w:p>
    <w:p w14:paraId="4276CDA2" w14:textId="77777777" w:rsidR="00B3173A" w:rsidRPr="000058C3" w:rsidRDefault="00B3173A" w:rsidP="005F7A1E">
      <w:pPr>
        <w:pStyle w:val="NoSpacing"/>
        <w:rPr>
          <w:sz w:val="24"/>
          <w:szCs w:val="24"/>
        </w:rPr>
      </w:pPr>
    </w:p>
    <w:p w14:paraId="22FB9536" w14:textId="77777777" w:rsidR="000058C3" w:rsidRDefault="000058C3" w:rsidP="005F7A1E">
      <w:pPr>
        <w:pStyle w:val="NoSpacing"/>
        <w:rPr>
          <w:b/>
          <w:bCs/>
          <w:color w:val="111613"/>
          <w:w w:val="95"/>
          <w:sz w:val="24"/>
          <w:szCs w:val="24"/>
        </w:rPr>
        <w:sectPr w:rsidR="000058C3" w:rsidSect="000058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B91D2" w14:textId="6732CD51" w:rsidR="00B3173A" w:rsidRPr="000058C3" w:rsidRDefault="00B3173A" w:rsidP="000058C3">
      <w:pPr>
        <w:pStyle w:val="NoSpacing"/>
        <w:rPr>
          <w:sz w:val="24"/>
          <w:szCs w:val="24"/>
        </w:rPr>
      </w:pPr>
      <w:r w:rsidRPr="000058C3">
        <w:rPr>
          <w:b/>
          <w:bCs/>
          <w:color w:val="111613"/>
          <w:w w:val="95"/>
          <w:sz w:val="24"/>
          <w:szCs w:val="24"/>
        </w:rPr>
        <w:lastRenderedPageBreak/>
        <w:t>WHEREAS,</w:t>
      </w:r>
      <w:r w:rsidRPr="000058C3">
        <w:rPr>
          <w:b/>
          <w:bCs/>
          <w:color w:val="111613"/>
          <w:spacing w:val="-2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2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Northwest</w:t>
      </w:r>
      <w:r w:rsidRPr="000058C3">
        <w:rPr>
          <w:color w:val="111613"/>
          <w:spacing w:val="2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Portland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Ar</w:t>
      </w:r>
      <w:bookmarkStart w:id="0" w:name="_GoBack"/>
      <w:bookmarkEnd w:id="0"/>
      <w:r w:rsidRPr="000058C3">
        <w:rPr>
          <w:color w:val="111613"/>
          <w:sz w:val="24"/>
          <w:szCs w:val="24"/>
        </w:rPr>
        <w:t>ea</w:t>
      </w:r>
      <w:r w:rsidRPr="000058C3">
        <w:rPr>
          <w:color w:val="111613"/>
          <w:spacing w:val="-2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</w:t>
      </w:r>
      <w:r w:rsidRPr="000058C3">
        <w:rPr>
          <w:color w:val="111613"/>
          <w:spacing w:val="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Health</w:t>
      </w:r>
      <w:r w:rsidRPr="000058C3">
        <w:rPr>
          <w:color w:val="111613"/>
          <w:spacing w:val="-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Board</w:t>
      </w:r>
      <w:r w:rsidRPr="000058C3">
        <w:rPr>
          <w:color w:val="111613"/>
          <w:spacing w:val="-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{hereinafter</w:t>
      </w:r>
      <w:r w:rsidRPr="000058C3">
        <w:rPr>
          <w:color w:val="111613"/>
          <w:spacing w:val="43"/>
          <w:sz w:val="24"/>
          <w:szCs w:val="24"/>
        </w:rPr>
        <w:t xml:space="preserve"> </w:t>
      </w:r>
      <w:r w:rsidRPr="000058C3">
        <w:rPr>
          <w:color w:val="232624"/>
          <w:w w:val="96"/>
          <w:sz w:val="24"/>
          <w:szCs w:val="24"/>
        </w:rPr>
        <w:t>"NPAIHB</w:t>
      </w:r>
      <w:r w:rsidR="005F7A1E" w:rsidRPr="000058C3">
        <w:rPr>
          <w:color w:val="232624"/>
          <w:w w:val="96"/>
          <w:sz w:val="24"/>
          <w:szCs w:val="24"/>
        </w:rPr>
        <w:t xml:space="preserve">” or </w:t>
      </w:r>
      <w:r w:rsidRPr="000058C3">
        <w:rPr>
          <w:color w:val="232624"/>
          <w:sz w:val="24"/>
          <w:szCs w:val="24"/>
        </w:rPr>
        <w:t>"Board"</w:t>
      </w:r>
      <w:r w:rsidR="0069235F" w:rsidRPr="000058C3">
        <w:rPr>
          <w:color w:val="23262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was</w:t>
      </w:r>
      <w:r w:rsidRPr="000058C3">
        <w:rPr>
          <w:color w:val="111613"/>
          <w:spacing w:val="-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established</w:t>
      </w:r>
      <w:r w:rsidRPr="000058C3">
        <w:rPr>
          <w:color w:val="111613"/>
          <w:spacing w:val="-2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</w:t>
      </w:r>
      <w:r w:rsidRPr="000058C3">
        <w:rPr>
          <w:color w:val="111613"/>
          <w:spacing w:val="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1972</w:t>
      </w:r>
      <w:r w:rsidRPr="000058C3">
        <w:rPr>
          <w:color w:val="111613"/>
          <w:spacing w:val="-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to</w:t>
      </w:r>
      <w:r w:rsidRPr="000058C3">
        <w:rPr>
          <w:color w:val="111613"/>
          <w:spacing w:val="19"/>
          <w:sz w:val="24"/>
          <w:szCs w:val="24"/>
        </w:rPr>
        <w:t xml:space="preserve"> </w:t>
      </w:r>
      <w:r w:rsidRPr="000058C3">
        <w:rPr>
          <w:color w:val="111613"/>
          <w:w w:val="92"/>
          <w:sz w:val="24"/>
          <w:szCs w:val="24"/>
        </w:rPr>
        <w:t>assist</w:t>
      </w:r>
      <w:r w:rsidRPr="000058C3">
        <w:rPr>
          <w:color w:val="111613"/>
          <w:spacing w:val="-4"/>
          <w:w w:val="9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Tribal</w:t>
      </w:r>
      <w:r w:rsidRPr="000058C3">
        <w:rPr>
          <w:color w:val="111613"/>
          <w:spacing w:val="-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governments</w:t>
      </w:r>
      <w:r w:rsidRPr="000058C3">
        <w:rPr>
          <w:color w:val="111613"/>
          <w:spacing w:val="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to</w:t>
      </w:r>
      <w:r w:rsidRPr="000058C3">
        <w:rPr>
          <w:color w:val="111613"/>
          <w:spacing w:val="2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improve</w:t>
      </w:r>
      <w:r w:rsidRPr="000058C3">
        <w:rPr>
          <w:color w:val="111613"/>
          <w:spacing w:val="1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w w:val="103"/>
          <w:sz w:val="24"/>
          <w:szCs w:val="24"/>
        </w:rPr>
        <w:t xml:space="preserve">health </w:t>
      </w:r>
      <w:r w:rsidRPr="000058C3">
        <w:rPr>
          <w:color w:val="111613"/>
          <w:sz w:val="24"/>
          <w:szCs w:val="24"/>
        </w:rPr>
        <w:t>status</w:t>
      </w:r>
      <w:r w:rsidRPr="000058C3">
        <w:rPr>
          <w:color w:val="111613"/>
          <w:spacing w:val="-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and</w:t>
      </w:r>
      <w:r w:rsidRPr="000058C3">
        <w:rPr>
          <w:color w:val="111613"/>
          <w:spacing w:val="-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quality</w:t>
      </w:r>
      <w:r w:rsidRPr="000058C3">
        <w:rPr>
          <w:color w:val="111613"/>
          <w:spacing w:val="2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0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life</w:t>
      </w:r>
      <w:r w:rsidRPr="000058C3">
        <w:rPr>
          <w:color w:val="111613"/>
          <w:spacing w:val="2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 people;</w:t>
      </w:r>
      <w:r w:rsidRPr="000058C3">
        <w:rPr>
          <w:color w:val="111613"/>
          <w:spacing w:val="-6"/>
          <w:sz w:val="24"/>
          <w:szCs w:val="24"/>
        </w:rPr>
        <w:t xml:space="preserve"> </w:t>
      </w:r>
      <w:r w:rsidRPr="000058C3">
        <w:rPr>
          <w:color w:val="111613"/>
          <w:w w:val="102"/>
          <w:sz w:val="24"/>
          <w:szCs w:val="24"/>
        </w:rPr>
        <w:t>and</w:t>
      </w:r>
    </w:p>
    <w:p w14:paraId="50D61A8D" w14:textId="77777777" w:rsidR="00B3173A" w:rsidRPr="000058C3" w:rsidRDefault="00B3173A" w:rsidP="000058C3">
      <w:pPr>
        <w:pStyle w:val="NoSpacing"/>
        <w:rPr>
          <w:sz w:val="24"/>
          <w:szCs w:val="24"/>
        </w:rPr>
      </w:pPr>
    </w:p>
    <w:p w14:paraId="40C57754" w14:textId="43331A55" w:rsidR="00B3173A" w:rsidRPr="000058C3" w:rsidRDefault="00B3173A" w:rsidP="000058C3">
      <w:pPr>
        <w:pStyle w:val="NoSpacing"/>
        <w:rPr>
          <w:sz w:val="24"/>
          <w:szCs w:val="24"/>
        </w:rPr>
      </w:pPr>
      <w:r w:rsidRPr="000058C3">
        <w:rPr>
          <w:b/>
          <w:bCs/>
          <w:color w:val="111613"/>
          <w:w w:val="95"/>
          <w:sz w:val="24"/>
          <w:szCs w:val="24"/>
        </w:rPr>
        <w:t>WHEREAS,</w:t>
      </w:r>
      <w:r w:rsidRPr="000058C3">
        <w:rPr>
          <w:b/>
          <w:bCs/>
          <w:color w:val="111613"/>
          <w:spacing w:val="-2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29"/>
          <w:sz w:val="24"/>
          <w:szCs w:val="24"/>
        </w:rPr>
        <w:t xml:space="preserve"> </w:t>
      </w:r>
      <w:r w:rsidRPr="000058C3">
        <w:rPr>
          <w:color w:val="111613"/>
          <w:w w:val="92"/>
          <w:sz w:val="24"/>
          <w:szCs w:val="24"/>
        </w:rPr>
        <w:t>NPAIHB</w:t>
      </w:r>
      <w:r w:rsidRPr="000058C3">
        <w:rPr>
          <w:color w:val="111613"/>
          <w:spacing w:val="-8"/>
          <w:w w:val="9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is</w:t>
      </w:r>
      <w:r w:rsidRPr="000058C3">
        <w:rPr>
          <w:color w:val="111613"/>
          <w:spacing w:val="-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</w:t>
      </w:r>
      <w:r w:rsidRPr="000058C3">
        <w:rPr>
          <w:color w:val="111613"/>
          <w:spacing w:val="-10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"tribal</w:t>
      </w:r>
      <w:r w:rsidRPr="000058C3">
        <w:rPr>
          <w:color w:val="232624"/>
          <w:spacing w:val="2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organization"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w w:val="92"/>
          <w:sz w:val="24"/>
          <w:szCs w:val="24"/>
        </w:rPr>
        <w:t>as</w:t>
      </w:r>
      <w:r w:rsidRPr="000058C3">
        <w:rPr>
          <w:color w:val="111613"/>
          <w:spacing w:val="-7"/>
          <w:w w:val="9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defined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by</w:t>
      </w:r>
      <w:r w:rsidRPr="000058C3">
        <w:rPr>
          <w:color w:val="111613"/>
          <w:spacing w:val="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 xml:space="preserve">Indian Self­ Determination </w:t>
      </w:r>
      <w:r w:rsidRPr="000058C3">
        <w:rPr>
          <w:color w:val="232624"/>
          <w:sz w:val="24"/>
          <w:szCs w:val="24"/>
        </w:rPr>
        <w:t>and</w:t>
      </w:r>
      <w:r w:rsidRPr="000058C3">
        <w:rPr>
          <w:color w:val="232624"/>
          <w:spacing w:val="-1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Education</w:t>
      </w:r>
      <w:r w:rsidRPr="000058C3">
        <w:rPr>
          <w:color w:val="111613"/>
          <w:spacing w:val="3"/>
          <w:sz w:val="24"/>
          <w:szCs w:val="24"/>
        </w:rPr>
        <w:t xml:space="preserve"> </w:t>
      </w:r>
      <w:r w:rsidRPr="000058C3">
        <w:rPr>
          <w:color w:val="111613"/>
          <w:w w:val="94"/>
          <w:sz w:val="24"/>
          <w:szCs w:val="24"/>
        </w:rPr>
        <w:t>Assistance</w:t>
      </w:r>
      <w:r w:rsidRPr="000058C3">
        <w:rPr>
          <w:color w:val="111613"/>
          <w:spacing w:val="6"/>
          <w:w w:val="9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Act</w:t>
      </w:r>
      <w:r w:rsidRPr="000058C3">
        <w:rPr>
          <w:color w:val="111613"/>
          <w:spacing w:val="-9"/>
          <w:sz w:val="24"/>
          <w:szCs w:val="24"/>
        </w:rPr>
        <w:t xml:space="preserve"> </w:t>
      </w:r>
      <w:r w:rsidRPr="000058C3">
        <w:rPr>
          <w:color w:val="111613"/>
          <w:w w:val="89"/>
          <w:sz w:val="24"/>
          <w:szCs w:val="24"/>
        </w:rPr>
        <w:t>{P.L.</w:t>
      </w:r>
      <w:r w:rsidRPr="000058C3">
        <w:rPr>
          <w:color w:val="111613"/>
          <w:spacing w:val="-16"/>
          <w:w w:val="8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93-638</w:t>
      </w:r>
      <w:r w:rsidRPr="000058C3">
        <w:rPr>
          <w:color w:val="111613"/>
          <w:spacing w:val="-2"/>
          <w:sz w:val="24"/>
          <w:szCs w:val="24"/>
        </w:rPr>
        <w:t xml:space="preserve"> </w:t>
      </w:r>
      <w:r w:rsidRPr="000058C3">
        <w:rPr>
          <w:color w:val="232624"/>
          <w:w w:val="98"/>
          <w:sz w:val="24"/>
          <w:szCs w:val="24"/>
        </w:rPr>
        <w:t>se</w:t>
      </w:r>
      <w:r w:rsidRPr="000058C3">
        <w:rPr>
          <w:color w:val="232624"/>
          <w:spacing w:val="-12"/>
          <w:w w:val="98"/>
          <w:sz w:val="24"/>
          <w:szCs w:val="24"/>
        </w:rPr>
        <w:t>q</w:t>
      </w:r>
      <w:r w:rsidRPr="000058C3">
        <w:rPr>
          <w:color w:val="3B3F3B"/>
          <w:spacing w:val="12"/>
          <w:w w:val="179"/>
          <w:sz w:val="24"/>
          <w:szCs w:val="24"/>
        </w:rPr>
        <w:t>.</w:t>
      </w:r>
      <w:r w:rsidRPr="000058C3">
        <w:rPr>
          <w:color w:val="111613"/>
          <w:w w:val="110"/>
          <w:sz w:val="24"/>
          <w:szCs w:val="24"/>
        </w:rPr>
        <w:t>e</w:t>
      </w:r>
      <w:r w:rsidRPr="000058C3">
        <w:rPr>
          <w:color w:val="111613"/>
          <w:w w:val="109"/>
          <w:sz w:val="24"/>
          <w:szCs w:val="24"/>
        </w:rPr>
        <w:t>t</w:t>
      </w:r>
      <w:r w:rsidRPr="000058C3">
        <w:rPr>
          <w:color w:val="111613"/>
          <w:spacing w:val="-1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al)</w:t>
      </w:r>
      <w:r w:rsidRPr="000058C3">
        <w:rPr>
          <w:color w:val="232624"/>
          <w:spacing w:val="-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that</w:t>
      </w:r>
      <w:r w:rsidRPr="000058C3">
        <w:rPr>
          <w:color w:val="111613"/>
          <w:spacing w:val="30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represents</w:t>
      </w:r>
      <w:r w:rsidRPr="000058C3">
        <w:rPr>
          <w:color w:val="111613"/>
          <w:spacing w:val="-5"/>
          <w:sz w:val="24"/>
          <w:szCs w:val="24"/>
        </w:rPr>
        <w:t xml:space="preserve"> </w:t>
      </w:r>
      <w:r w:rsidR="000058C3" w:rsidRPr="000058C3">
        <w:rPr>
          <w:color w:val="111613"/>
          <w:w w:val="108"/>
          <w:sz w:val="24"/>
          <w:szCs w:val="24"/>
        </w:rPr>
        <w:t>forty-</w:t>
      </w:r>
      <w:r w:rsidR="000058C3" w:rsidRPr="000058C3">
        <w:rPr>
          <w:color w:val="111613"/>
          <w:sz w:val="24"/>
          <w:szCs w:val="24"/>
        </w:rPr>
        <w:t>three</w:t>
      </w:r>
      <w:r w:rsidRPr="000058C3">
        <w:rPr>
          <w:color w:val="111613"/>
          <w:spacing w:val="2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federally</w:t>
      </w:r>
      <w:r w:rsidRPr="000058C3">
        <w:rPr>
          <w:color w:val="111613"/>
          <w:spacing w:val="1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recognized</w:t>
      </w:r>
      <w:r w:rsidRPr="000058C3">
        <w:rPr>
          <w:color w:val="111613"/>
          <w:spacing w:val="-1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tribes</w:t>
      </w:r>
      <w:r w:rsidRPr="000058C3">
        <w:rPr>
          <w:color w:val="111613"/>
          <w:spacing w:val="1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</w:t>
      </w:r>
      <w:r w:rsidRPr="000058C3">
        <w:rPr>
          <w:color w:val="111613"/>
          <w:spacing w:val="10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5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states</w:t>
      </w:r>
      <w:r w:rsidRPr="000058C3">
        <w:rPr>
          <w:color w:val="232624"/>
          <w:spacing w:val="-1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Idaho,</w:t>
      </w:r>
      <w:r w:rsidRPr="000058C3">
        <w:rPr>
          <w:color w:val="111613"/>
          <w:spacing w:val="-35"/>
          <w:sz w:val="24"/>
          <w:szCs w:val="24"/>
        </w:rPr>
        <w:t xml:space="preserve"> </w:t>
      </w:r>
      <w:r w:rsidRPr="000058C3">
        <w:rPr>
          <w:color w:val="111613"/>
          <w:w w:val="101"/>
          <w:sz w:val="24"/>
          <w:szCs w:val="24"/>
        </w:rPr>
        <w:t>Oregon,</w:t>
      </w:r>
      <w:r w:rsidRPr="000058C3">
        <w:rPr>
          <w:color w:val="111613"/>
          <w:spacing w:val="-40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and</w:t>
      </w:r>
      <w:r w:rsidRPr="000058C3">
        <w:rPr>
          <w:color w:val="111613"/>
          <w:spacing w:val="7"/>
          <w:sz w:val="24"/>
          <w:szCs w:val="24"/>
        </w:rPr>
        <w:t xml:space="preserve"> </w:t>
      </w:r>
      <w:r w:rsidRPr="000058C3">
        <w:rPr>
          <w:color w:val="111613"/>
          <w:w w:val="101"/>
          <w:sz w:val="24"/>
          <w:szCs w:val="24"/>
        </w:rPr>
        <w:t>Washington;</w:t>
      </w:r>
      <w:r w:rsidRPr="000058C3">
        <w:rPr>
          <w:color w:val="111613"/>
          <w:spacing w:val="-40"/>
          <w:sz w:val="24"/>
          <w:szCs w:val="24"/>
        </w:rPr>
        <w:t xml:space="preserve"> </w:t>
      </w:r>
      <w:r w:rsidRPr="000058C3">
        <w:rPr>
          <w:color w:val="111613"/>
          <w:w w:val="102"/>
          <w:sz w:val="24"/>
          <w:szCs w:val="24"/>
        </w:rPr>
        <w:t>and</w:t>
      </w:r>
    </w:p>
    <w:p w14:paraId="727F9EC4" w14:textId="77777777" w:rsidR="00B3173A" w:rsidRPr="000058C3" w:rsidRDefault="00B3173A" w:rsidP="000058C3">
      <w:pPr>
        <w:pStyle w:val="NoSpacing"/>
        <w:rPr>
          <w:sz w:val="24"/>
          <w:szCs w:val="24"/>
        </w:rPr>
      </w:pPr>
    </w:p>
    <w:p w14:paraId="24FAA976" w14:textId="77777777" w:rsidR="00B3173A" w:rsidRPr="000058C3" w:rsidRDefault="00B3173A" w:rsidP="000058C3">
      <w:pPr>
        <w:pStyle w:val="NoSpacing"/>
        <w:rPr>
          <w:sz w:val="24"/>
          <w:szCs w:val="24"/>
        </w:rPr>
      </w:pPr>
      <w:r w:rsidRPr="000058C3">
        <w:rPr>
          <w:b/>
          <w:bCs/>
          <w:color w:val="111613"/>
          <w:w w:val="93"/>
          <w:sz w:val="24"/>
          <w:szCs w:val="24"/>
        </w:rPr>
        <w:t>WHEREAS,</w:t>
      </w:r>
      <w:r w:rsidRPr="000058C3">
        <w:rPr>
          <w:b/>
          <w:bCs/>
          <w:color w:val="111613"/>
          <w:spacing w:val="-17"/>
          <w:w w:val="9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accordance</w:t>
      </w:r>
      <w:r w:rsidRPr="000058C3">
        <w:rPr>
          <w:color w:val="111613"/>
          <w:spacing w:val="-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with</w:t>
      </w:r>
      <w:r w:rsidRPr="000058C3">
        <w:rPr>
          <w:color w:val="111613"/>
          <w:spacing w:val="3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definitions</w:t>
      </w:r>
      <w:r w:rsidRPr="000058C3">
        <w:rPr>
          <w:color w:val="111613"/>
          <w:spacing w:val="3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</w:t>
      </w:r>
      <w:r w:rsidRPr="000058C3">
        <w:rPr>
          <w:color w:val="111613"/>
          <w:spacing w:val="-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Self-Determination</w:t>
      </w:r>
      <w:r w:rsidRPr="000058C3">
        <w:rPr>
          <w:color w:val="111613"/>
          <w:spacing w:val="4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and Education</w:t>
      </w:r>
      <w:r w:rsidRPr="000058C3">
        <w:rPr>
          <w:color w:val="111613"/>
          <w:spacing w:val="-13"/>
          <w:sz w:val="24"/>
          <w:szCs w:val="24"/>
        </w:rPr>
        <w:t xml:space="preserve"> </w:t>
      </w:r>
      <w:r w:rsidRPr="000058C3">
        <w:rPr>
          <w:color w:val="111613"/>
          <w:w w:val="97"/>
          <w:sz w:val="24"/>
          <w:szCs w:val="24"/>
        </w:rPr>
        <w:t>Assistance</w:t>
      </w:r>
      <w:r w:rsidRPr="000058C3">
        <w:rPr>
          <w:color w:val="111613"/>
          <w:spacing w:val="-4"/>
          <w:w w:val="9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Act</w:t>
      </w:r>
      <w:r w:rsidRPr="000058C3">
        <w:rPr>
          <w:color w:val="111613"/>
          <w:spacing w:val="-1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at</w:t>
      </w:r>
      <w:r w:rsidRPr="000058C3">
        <w:rPr>
          <w:color w:val="111613"/>
          <w:spacing w:val="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25</w:t>
      </w:r>
      <w:r w:rsidRPr="000058C3">
        <w:rPr>
          <w:color w:val="111613"/>
          <w:spacing w:val="-1"/>
          <w:sz w:val="24"/>
          <w:szCs w:val="24"/>
        </w:rPr>
        <w:t xml:space="preserve"> </w:t>
      </w:r>
      <w:r w:rsidR="004C10CF" w:rsidRPr="000058C3">
        <w:rPr>
          <w:color w:val="111613"/>
          <w:w w:val="95"/>
          <w:sz w:val="24"/>
          <w:szCs w:val="24"/>
        </w:rPr>
        <w:t xml:space="preserve">USC </w:t>
      </w:r>
      <w:r w:rsidRPr="000058C3">
        <w:rPr>
          <w:color w:val="111613"/>
          <w:w w:val="95"/>
          <w:sz w:val="24"/>
          <w:szCs w:val="24"/>
        </w:rPr>
        <w:t>§</w:t>
      </w:r>
      <w:r w:rsidRPr="000058C3">
        <w:rPr>
          <w:color w:val="111613"/>
          <w:spacing w:val="-3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450b</w:t>
      </w:r>
      <w:r w:rsidRPr="000058C3">
        <w:rPr>
          <w:color w:val="111613"/>
          <w:spacing w:val="4"/>
          <w:sz w:val="24"/>
          <w:szCs w:val="24"/>
        </w:rPr>
        <w:t>,</w:t>
      </w:r>
      <w:r w:rsidRPr="000058C3">
        <w:rPr>
          <w:color w:val="111613"/>
          <w:sz w:val="24"/>
          <w:szCs w:val="24"/>
        </w:rPr>
        <w:t>a</w:t>
      </w:r>
      <w:r w:rsidRPr="000058C3">
        <w:rPr>
          <w:color w:val="111613"/>
          <w:spacing w:val="-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tribal</w:t>
      </w:r>
      <w:r w:rsidRPr="000058C3">
        <w:rPr>
          <w:color w:val="111613"/>
          <w:spacing w:val="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organization</w:t>
      </w:r>
      <w:r w:rsidRPr="000058C3">
        <w:rPr>
          <w:color w:val="111613"/>
          <w:spacing w:val="2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is</w:t>
      </w:r>
      <w:r w:rsidRPr="000058C3">
        <w:rPr>
          <w:color w:val="111613"/>
          <w:spacing w:val="-1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recognized</w:t>
      </w:r>
      <w:r w:rsidRPr="000058C3">
        <w:rPr>
          <w:color w:val="111613"/>
          <w:spacing w:val="-6"/>
          <w:sz w:val="24"/>
          <w:szCs w:val="24"/>
        </w:rPr>
        <w:t xml:space="preserve"> </w:t>
      </w:r>
      <w:r w:rsidRPr="000058C3">
        <w:rPr>
          <w:color w:val="111613"/>
          <w:w w:val="92"/>
          <w:sz w:val="24"/>
          <w:szCs w:val="24"/>
        </w:rPr>
        <w:t>as</w:t>
      </w:r>
      <w:r w:rsidRPr="000058C3">
        <w:rPr>
          <w:color w:val="111613"/>
          <w:spacing w:val="-15"/>
          <w:w w:val="9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 governing</w:t>
      </w:r>
      <w:r w:rsidRPr="000058C3">
        <w:rPr>
          <w:color w:val="111613"/>
          <w:spacing w:val="1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body</w:t>
      </w:r>
      <w:r w:rsidRPr="000058C3">
        <w:rPr>
          <w:color w:val="111613"/>
          <w:spacing w:val="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any</w:t>
      </w:r>
      <w:r w:rsidRPr="000058C3">
        <w:rPr>
          <w:color w:val="111613"/>
          <w:spacing w:val="-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</w:t>
      </w:r>
      <w:r w:rsidRPr="000058C3">
        <w:rPr>
          <w:color w:val="111613"/>
          <w:spacing w:val="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tribe</w:t>
      </w:r>
      <w:r w:rsidRPr="000058C3">
        <w:rPr>
          <w:color w:val="111613"/>
          <w:spacing w:val="3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and</w:t>
      </w:r>
      <w:r w:rsidRPr="000058C3">
        <w:rPr>
          <w:color w:val="111613"/>
          <w:spacing w:val="-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includes</w:t>
      </w:r>
      <w:r w:rsidRPr="000058C3">
        <w:rPr>
          <w:color w:val="111613"/>
          <w:spacing w:val="-1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any</w:t>
      </w:r>
      <w:r w:rsidRPr="000058C3">
        <w:rPr>
          <w:color w:val="111613"/>
          <w:spacing w:val="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legally</w:t>
      </w:r>
      <w:r w:rsidRPr="000058C3">
        <w:rPr>
          <w:color w:val="111613"/>
          <w:spacing w:val="-1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established</w:t>
      </w:r>
      <w:r w:rsidRPr="000058C3">
        <w:rPr>
          <w:color w:val="111613"/>
          <w:spacing w:val="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organization</w:t>
      </w:r>
      <w:r w:rsidRPr="000058C3">
        <w:rPr>
          <w:color w:val="111613"/>
          <w:spacing w:val="-2"/>
          <w:sz w:val="24"/>
          <w:szCs w:val="24"/>
        </w:rPr>
        <w:t xml:space="preserve"> </w:t>
      </w:r>
      <w:r w:rsidRPr="000058C3">
        <w:rPr>
          <w:color w:val="111613"/>
          <w:w w:val="111"/>
          <w:sz w:val="24"/>
          <w:szCs w:val="24"/>
        </w:rPr>
        <w:t xml:space="preserve">of </w:t>
      </w:r>
      <w:r w:rsidRPr="000058C3">
        <w:rPr>
          <w:color w:val="111613"/>
          <w:sz w:val="24"/>
          <w:szCs w:val="24"/>
        </w:rPr>
        <w:t>Indians</w:t>
      </w:r>
      <w:r w:rsidRPr="000058C3">
        <w:rPr>
          <w:color w:val="111613"/>
          <w:spacing w:val="-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which</w:t>
      </w:r>
      <w:r w:rsidRPr="000058C3">
        <w:rPr>
          <w:color w:val="111613"/>
          <w:spacing w:val="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is</w:t>
      </w:r>
      <w:r w:rsidRPr="000058C3">
        <w:rPr>
          <w:color w:val="111613"/>
          <w:spacing w:val="-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controlled,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232624"/>
          <w:w w:val="101"/>
          <w:sz w:val="24"/>
          <w:szCs w:val="24"/>
        </w:rPr>
        <w:t>sanctioned,</w:t>
      </w:r>
      <w:r w:rsidRPr="000058C3">
        <w:rPr>
          <w:color w:val="232624"/>
          <w:spacing w:val="-3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or</w:t>
      </w:r>
      <w:r w:rsidRPr="000058C3">
        <w:rPr>
          <w:color w:val="111613"/>
          <w:spacing w:val="11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chartered</w:t>
      </w:r>
      <w:r w:rsidRPr="000058C3">
        <w:rPr>
          <w:color w:val="232624"/>
          <w:spacing w:val="2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by</w:t>
      </w:r>
      <w:r w:rsidRPr="000058C3">
        <w:rPr>
          <w:color w:val="111613"/>
          <w:spacing w:val="-1"/>
          <w:sz w:val="24"/>
          <w:szCs w:val="24"/>
        </w:rPr>
        <w:t xml:space="preserve"> </w:t>
      </w:r>
      <w:r w:rsidRPr="000058C3">
        <w:rPr>
          <w:color w:val="111613"/>
          <w:w w:val="97"/>
          <w:sz w:val="24"/>
          <w:szCs w:val="24"/>
        </w:rPr>
        <w:t>such</w:t>
      </w:r>
      <w:r w:rsidRPr="000058C3">
        <w:rPr>
          <w:color w:val="111613"/>
          <w:spacing w:val="-17"/>
          <w:w w:val="9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governing</w:t>
      </w:r>
      <w:r w:rsidRPr="000058C3">
        <w:rPr>
          <w:color w:val="111613"/>
          <w:spacing w:val="2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body</w:t>
      </w:r>
      <w:r w:rsidRPr="000058C3">
        <w:rPr>
          <w:color w:val="111613"/>
          <w:spacing w:val="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or</w:t>
      </w:r>
      <w:r w:rsidRPr="000058C3">
        <w:rPr>
          <w:color w:val="111613"/>
          <w:spacing w:val="1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which</w:t>
      </w:r>
      <w:r w:rsidRPr="000058C3">
        <w:rPr>
          <w:color w:val="232624"/>
          <w:spacing w:val="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is democratically</w:t>
      </w:r>
      <w:r w:rsidRPr="000058C3">
        <w:rPr>
          <w:color w:val="111613"/>
          <w:spacing w:val="1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elected</w:t>
      </w:r>
      <w:r w:rsidRPr="000058C3">
        <w:rPr>
          <w:color w:val="111613"/>
          <w:spacing w:val="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by</w:t>
      </w:r>
      <w:r w:rsidRPr="000058C3">
        <w:rPr>
          <w:color w:val="111613"/>
          <w:spacing w:val="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adult</w:t>
      </w:r>
      <w:r w:rsidRPr="000058C3">
        <w:rPr>
          <w:color w:val="232624"/>
          <w:spacing w:val="1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members</w:t>
      </w:r>
      <w:r w:rsidRPr="000058C3">
        <w:rPr>
          <w:color w:val="111613"/>
          <w:spacing w:val="1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</w:t>
      </w:r>
      <w:r w:rsidRPr="000058C3">
        <w:rPr>
          <w:color w:val="111613"/>
          <w:spacing w:val="-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community</w:t>
      </w:r>
      <w:r w:rsidRPr="000058C3">
        <w:rPr>
          <w:color w:val="111613"/>
          <w:spacing w:val="5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to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be</w:t>
      </w:r>
      <w:r w:rsidRPr="000058C3">
        <w:rPr>
          <w:color w:val="111613"/>
          <w:spacing w:val="2"/>
          <w:sz w:val="24"/>
          <w:szCs w:val="24"/>
        </w:rPr>
        <w:t xml:space="preserve"> </w:t>
      </w:r>
      <w:r w:rsidRPr="000058C3">
        <w:rPr>
          <w:color w:val="232624"/>
          <w:w w:val="97"/>
          <w:sz w:val="24"/>
          <w:szCs w:val="24"/>
        </w:rPr>
        <w:t>served</w:t>
      </w:r>
      <w:r w:rsidRPr="000058C3">
        <w:rPr>
          <w:color w:val="232624"/>
          <w:spacing w:val="-10"/>
          <w:w w:val="97"/>
          <w:sz w:val="24"/>
          <w:szCs w:val="24"/>
        </w:rPr>
        <w:t xml:space="preserve"> </w:t>
      </w:r>
      <w:r w:rsidRPr="000058C3">
        <w:rPr>
          <w:color w:val="111613"/>
          <w:w w:val="103"/>
          <w:sz w:val="24"/>
          <w:szCs w:val="24"/>
        </w:rPr>
        <w:t xml:space="preserve">by </w:t>
      </w:r>
      <w:r w:rsidRPr="000058C3">
        <w:rPr>
          <w:color w:val="111613"/>
          <w:sz w:val="24"/>
          <w:szCs w:val="24"/>
        </w:rPr>
        <w:t>such</w:t>
      </w:r>
      <w:r w:rsidRPr="000058C3">
        <w:rPr>
          <w:color w:val="111613"/>
          <w:spacing w:val="-1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organization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and which</w:t>
      </w:r>
      <w:r w:rsidRPr="000058C3">
        <w:rPr>
          <w:color w:val="232624"/>
          <w:spacing w:val="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includes the</w:t>
      </w:r>
      <w:r w:rsidRPr="000058C3">
        <w:rPr>
          <w:color w:val="111613"/>
          <w:spacing w:val="1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maximum</w:t>
      </w:r>
      <w:r w:rsidRPr="000058C3">
        <w:rPr>
          <w:color w:val="111613"/>
          <w:spacing w:val="1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participation</w:t>
      </w:r>
      <w:r w:rsidRPr="000058C3">
        <w:rPr>
          <w:color w:val="111613"/>
          <w:spacing w:val="5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of</w:t>
      </w:r>
      <w:r w:rsidRPr="000058C3">
        <w:rPr>
          <w:color w:val="232624"/>
          <w:spacing w:val="10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Indians</w:t>
      </w:r>
      <w:r w:rsidRPr="000058C3">
        <w:rPr>
          <w:color w:val="111613"/>
          <w:spacing w:val="-8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</w:t>
      </w:r>
      <w:r w:rsidRPr="000058C3">
        <w:rPr>
          <w:color w:val="111613"/>
          <w:spacing w:val="-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all phases of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its</w:t>
      </w:r>
      <w:r w:rsidRPr="000058C3">
        <w:rPr>
          <w:color w:val="111613"/>
          <w:spacing w:val="-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activities;</w:t>
      </w:r>
      <w:r w:rsidRPr="000058C3">
        <w:rPr>
          <w:color w:val="111613"/>
          <w:spacing w:val="9"/>
          <w:sz w:val="24"/>
          <w:szCs w:val="24"/>
        </w:rPr>
        <w:t xml:space="preserve"> </w:t>
      </w:r>
      <w:r w:rsidRPr="000058C3">
        <w:rPr>
          <w:color w:val="111613"/>
          <w:w w:val="102"/>
          <w:sz w:val="24"/>
          <w:szCs w:val="24"/>
        </w:rPr>
        <w:t>and</w:t>
      </w:r>
    </w:p>
    <w:p w14:paraId="3F43C8D8" w14:textId="77777777" w:rsidR="00B3173A" w:rsidRPr="000058C3" w:rsidRDefault="00B3173A" w:rsidP="000058C3">
      <w:pPr>
        <w:pStyle w:val="NoSpacing"/>
        <w:rPr>
          <w:sz w:val="24"/>
          <w:szCs w:val="24"/>
        </w:rPr>
      </w:pPr>
    </w:p>
    <w:p w14:paraId="267CCA0E" w14:textId="77777777" w:rsidR="00B3173A" w:rsidRPr="000058C3" w:rsidRDefault="00B3173A" w:rsidP="000058C3">
      <w:pPr>
        <w:pStyle w:val="NoSpacing"/>
        <w:rPr>
          <w:sz w:val="24"/>
          <w:szCs w:val="24"/>
        </w:rPr>
      </w:pPr>
      <w:r w:rsidRPr="000058C3">
        <w:rPr>
          <w:b/>
          <w:bCs/>
          <w:color w:val="111613"/>
          <w:w w:val="93"/>
          <w:sz w:val="24"/>
          <w:szCs w:val="24"/>
        </w:rPr>
        <w:t>WHEREAS,</w:t>
      </w:r>
      <w:r w:rsidRPr="000058C3">
        <w:rPr>
          <w:b/>
          <w:bCs/>
          <w:color w:val="111613"/>
          <w:spacing w:val="6"/>
          <w:w w:val="9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4"/>
          <w:sz w:val="24"/>
          <w:szCs w:val="24"/>
        </w:rPr>
        <w:t xml:space="preserve"> </w:t>
      </w:r>
      <w:r w:rsidRPr="000058C3">
        <w:rPr>
          <w:color w:val="111613"/>
          <w:w w:val="93"/>
          <w:sz w:val="24"/>
          <w:szCs w:val="24"/>
        </w:rPr>
        <w:t xml:space="preserve">NPAIHB </w:t>
      </w:r>
      <w:r w:rsidRPr="000058C3">
        <w:rPr>
          <w:color w:val="111613"/>
          <w:sz w:val="24"/>
          <w:szCs w:val="24"/>
        </w:rPr>
        <w:t>is</w:t>
      </w:r>
      <w:r w:rsidRPr="000058C3">
        <w:rPr>
          <w:color w:val="111613"/>
          <w:spacing w:val="-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dedicated</w:t>
      </w:r>
      <w:r w:rsidRPr="000058C3">
        <w:rPr>
          <w:color w:val="111613"/>
          <w:spacing w:val="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to</w:t>
      </w:r>
      <w:r w:rsidRPr="000058C3">
        <w:rPr>
          <w:color w:val="111613"/>
          <w:spacing w:val="11"/>
          <w:sz w:val="24"/>
          <w:szCs w:val="24"/>
        </w:rPr>
        <w:t xml:space="preserve"> </w:t>
      </w:r>
      <w:r w:rsidRPr="000058C3">
        <w:rPr>
          <w:color w:val="232624"/>
          <w:w w:val="98"/>
          <w:sz w:val="24"/>
          <w:szCs w:val="24"/>
        </w:rPr>
        <w:t>assisting</w:t>
      </w:r>
      <w:r w:rsidRPr="000058C3">
        <w:rPr>
          <w:color w:val="232624"/>
          <w:spacing w:val="-18"/>
          <w:w w:val="98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and</w:t>
      </w:r>
      <w:r w:rsidRPr="000058C3">
        <w:rPr>
          <w:color w:val="232624"/>
          <w:spacing w:val="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promoting</w:t>
      </w:r>
      <w:r w:rsidRPr="000058C3">
        <w:rPr>
          <w:color w:val="111613"/>
          <w:spacing w:val="4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health</w:t>
      </w:r>
      <w:r w:rsidRPr="000058C3">
        <w:rPr>
          <w:color w:val="111613"/>
          <w:spacing w:val="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needs</w:t>
      </w:r>
      <w:r w:rsidRPr="000058C3">
        <w:rPr>
          <w:color w:val="111613"/>
          <w:spacing w:val="-1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and concerns</w:t>
      </w:r>
      <w:r w:rsidRPr="000058C3">
        <w:rPr>
          <w:color w:val="111613"/>
          <w:spacing w:val="-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0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Indian</w:t>
      </w:r>
      <w:r w:rsidRPr="000058C3">
        <w:rPr>
          <w:color w:val="111613"/>
          <w:spacing w:val="5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people;</w:t>
      </w:r>
      <w:r w:rsidRPr="000058C3">
        <w:rPr>
          <w:color w:val="111613"/>
          <w:spacing w:val="-8"/>
          <w:sz w:val="24"/>
          <w:szCs w:val="24"/>
        </w:rPr>
        <w:t xml:space="preserve"> </w:t>
      </w:r>
      <w:r w:rsidRPr="000058C3">
        <w:rPr>
          <w:color w:val="111613"/>
          <w:w w:val="102"/>
          <w:sz w:val="24"/>
          <w:szCs w:val="24"/>
        </w:rPr>
        <w:t>and</w:t>
      </w:r>
    </w:p>
    <w:p w14:paraId="1C604EC9" w14:textId="77777777" w:rsidR="00B3173A" w:rsidRPr="000058C3" w:rsidRDefault="00B3173A" w:rsidP="000058C3">
      <w:pPr>
        <w:pStyle w:val="NoSpacing"/>
        <w:rPr>
          <w:sz w:val="24"/>
          <w:szCs w:val="24"/>
        </w:rPr>
      </w:pPr>
    </w:p>
    <w:p w14:paraId="35BB2460" w14:textId="77777777" w:rsidR="00B3173A" w:rsidRPr="000058C3" w:rsidRDefault="00B3173A" w:rsidP="000058C3">
      <w:pPr>
        <w:pStyle w:val="NoSpacing"/>
        <w:rPr>
          <w:sz w:val="24"/>
          <w:szCs w:val="24"/>
        </w:rPr>
      </w:pPr>
      <w:r w:rsidRPr="000058C3">
        <w:rPr>
          <w:b/>
          <w:bCs/>
          <w:color w:val="111613"/>
          <w:w w:val="94"/>
          <w:sz w:val="24"/>
          <w:szCs w:val="24"/>
        </w:rPr>
        <w:t>WHEREAS,</w:t>
      </w:r>
      <w:r w:rsidRPr="000058C3">
        <w:rPr>
          <w:b/>
          <w:bCs/>
          <w:color w:val="111613"/>
          <w:spacing w:val="-9"/>
          <w:w w:val="9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2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primary</w:t>
      </w:r>
      <w:r w:rsidRPr="000058C3">
        <w:rPr>
          <w:color w:val="111613"/>
          <w:spacing w:val="2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goal</w:t>
      </w:r>
      <w:r w:rsidRPr="000058C3">
        <w:rPr>
          <w:color w:val="111613"/>
          <w:spacing w:val="-17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1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111613"/>
          <w:w w:val="92"/>
          <w:sz w:val="24"/>
          <w:szCs w:val="24"/>
        </w:rPr>
        <w:t>NPAIHB</w:t>
      </w:r>
      <w:r w:rsidRPr="000058C3">
        <w:rPr>
          <w:color w:val="111613"/>
          <w:spacing w:val="-8"/>
          <w:w w:val="92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is</w:t>
      </w:r>
      <w:r w:rsidRPr="000058C3">
        <w:rPr>
          <w:color w:val="111613"/>
          <w:spacing w:val="-1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to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improve</w:t>
      </w:r>
      <w:r w:rsidRPr="000058C3">
        <w:rPr>
          <w:color w:val="111613"/>
          <w:spacing w:val="19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the</w:t>
      </w:r>
      <w:r w:rsidRPr="000058C3">
        <w:rPr>
          <w:color w:val="111613"/>
          <w:spacing w:val="24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health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232624"/>
          <w:sz w:val="24"/>
          <w:szCs w:val="24"/>
        </w:rPr>
        <w:t>and</w:t>
      </w:r>
      <w:r w:rsidRPr="000058C3">
        <w:rPr>
          <w:color w:val="232624"/>
          <w:spacing w:val="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quality</w:t>
      </w:r>
      <w:r w:rsidRPr="000058C3">
        <w:rPr>
          <w:color w:val="111613"/>
          <w:spacing w:val="2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of</w:t>
      </w:r>
      <w:r w:rsidRPr="000058C3">
        <w:rPr>
          <w:color w:val="111613"/>
          <w:spacing w:val="3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life</w:t>
      </w:r>
      <w:r w:rsidRPr="000058C3">
        <w:rPr>
          <w:color w:val="111613"/>
          <w:spacing w:val="13"/>
          <w:sz w:val="24"/>
          <w:szCs w:val="24"/>
        </w:rPr>
        <w:t xml:space="preserve"> </w:t>
      </w:r>
      <w:r w:rsidRPr="000058C3">
        <w:rPr>
          <w:color w:val="111613"/>
          <w:w w:val="111"/>
          <w:sz w:val="24"/>
          <w:szCs w:val="24"/>
        </w:rPr>
        <w:t xml:space="preserve">of </w:t>
      </w:r>
      <w:r w:rsidRPr="000058C3">
        <w:rPr>
          <w:color w:val="111613"/>
          <w:sz w:val="24"/>
          <w:szCs w:val="24"/>
        </w:rPr>
        <w:t>its</w:t>
      </w:r>
      <w:r w:rsidRPr="000058C3">
        <w:rPr>
          <w:color w:val="111613"/>
          <w:spacing w:val="6"/>
          <w:sz w:val="24"/>
          <w:szCs w:val="24"/>
        </w:rPr>
        <w:t xml:space="preserve"> </w:t>
      </w:r>
      <w:r w:rsidRPr="000058C3">
        <w:rPr>
          <w:color w:val="111613"/>
          <w:sz w:val="24"/>
          <w:szCs w:val="24"/>
        </w:rPr>
        <w:t>member</w:t>
      </w:r>
      <w:r w:rsidRPr="000058C3">
        <w:rPr>
          <w:color w:val="111613"/>
          <w:spacing w:val="28"/>
          <w:sz w:val="24"/>
          <w:szCs w:val="24"/>
        </w:rPr>
        <w:t xml:space="preserve"> </w:t>
      </w:r>
      <w:r w:rsidRPr="000058C3">
        <w:rPr>
          <w:color w:val="111613"/>
          <w:w w:val="99"/>
          <w:sz w:val="24"/>
          <w:szCs w:val="24"/>
        </w:rPr>
        <w:t>Tribes;</w:t>
      </w:r>
      <w:r w:rsidRPr="000058C3">
        <w:rPr>
          <w:color w:val="111613"/>
          <w:spacing w:val="-32"/>
          <w:sz w:val="24"/>
          <w:szCs w:val="24"/>
        </w:rPr>
        <w:t xml:space="preserve"> </w:t>
      </w:r>
      <w:r w:rsidRPr="000058C3">
        <w:rPr>
          <w:color w:val="111613"/>
          <w:w w:val="102"/>
          <w:sz w:val="24"/>
          <w:szCs w:val="24"/>
        </w:rPr>
        <w:t>and</w:t>
      </w:r>
    </w:p>
    <w:p w14:paraId="676F48EB" w14:textId="77777777" w:rsidR="00B3173A" w:rsidRPr="000058C3" w:rsidRDefault="00B3173A" w:rsidP="000058C3">
      <w:pPr>
        <w:pStyle w:val="NoSpacing"/>
        <w:rPr>
          <w:sz w:val="24"/>
          <w:szCs w:val="24"/>
        </w:rPr>
      </w:pPr>
    </w:p>
    <w:p w14:paraId="2CF2A589" w14:textId="083C8528" w:rsidR="005F7A1E" w:rsidRPr="000058C3" w:rsidRDefault="00AA76CF" w:rsidP="000058C3">
      <w:pPr>
        <w:spacing w:after="0" w:line="240" w:lineRule="auto"/>
        <w:rPr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 xml:space="preserve">, </w:t>
      </w:r>
      <w:r w:rsidR="00D25B4E" w:rsidRPr="000058C3">
        <w:rPr>
          <w:sz w:val="24"/>
          <w:szCs w:val="24"/>
        </w:rPr>
        <w:t>AI/AN</w:t>
      </w:r>
      <w:r w:rsidR="003739AF" w:rsidRPr="000058C3">
        <w:rPr>
          <w:sz w:val="24"/>
          <w:szCs w:val="24"/>
        </w:rPr>
        <w:t>s have significant health disparities and</w:t>
      </w:r>
      <w:r w:rsidR="00D25B4E" w:rsidRPr="000058C3">
        <w:rPr>
          <w:sz w:val="24"/>
          <w:szCs w:val="24"/>
        </w:rPr>
        <w:t xml:space="preserve"> have some </w:t>
      </w:r>
      <w:r w:rsidR="003739AF" w:rsidRPr="000058C3">
        <w:rPr>
          <w:sz w:val="24"/>
          <w:szCs w:val="24"/>
        </w:rPr>
        <w:t>of the highest rates of poverty</w:t>
      </w:r>
      <w:r w:rsidR="001079E5" w:rsidRPr="000058C3">
        <w:rPr>
          <w:sz w:val="24"/>
          <w:szCs w:val="24"/>
        </w:rPr>
        <w:t xml:space="preserve"> nationwide</w:t>
      </w:r>
      <w:r w:rsidR="003739AF" w:rsidRPr="000058C3">
        <w:rPr>
          <w:sz w:val="24"/>
          <w:szCs w:val="24"/>
        </w:rPr>
        <w:t>; and</w:t>
      </w:r>
    </w:p>
    <w:p w14:paraId="5C852CC2" w14:textId="77777777" w:rsidR="003739AF" w:rsidRPr="000058C3" w:rsidRDefault="003739AF" w:rsidP="000058C3">
      <w:pPr>
        <w:spacing w:after="0" w:line="240" w:lineRule="auto"/>
        <w:rPr>
          <w:sz w:val="24"/>
          <w:szCs w:val="24"/>
        </w:rPr>
      </w:pPr>
    </w:p>
    <w:p w14:paraId="7C12F234" w14:textId="19340459" w:rsidR="003739AF" w:rsidRPr="000058C3" w:rsidRDefault="003739AF" w:rsidP="000058C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 xml:space="preserve">, </w:t>
      </w:r>
      <w:r w:rsidRPr="000058C3">
        <w:rPr>
          <w:rFonts w:eastAsiaTheme="minorHAnsi" w:cs="Calibri"/>
          <w:sz w:val="24"/>
          <w:szCs w:val="24"/>
        </w:rPr>
        <w:t>the median income for AI/ANs in the Northwest is $9,770 lower than the regional average and about 27% of AI/AN in the Northwest live in poverty, compared to 15.5% of the general population</w:t>
      </w:r>
      <w:r w:rsidR="00D93044" w:rsidRPr="000058C3">
        <w:rPr>
          <w:rFonts w:eastAsiaTheme="minorHAnsi" w:cs="Calibri"/>
          <w:sz w:val="24"/>
          <w:szCs w:val="24"/>
        </w:rPr>
        <w:t>; and</w:t>
      </w:r>
    </w:p>
    <w:p w14:paraId="2AE034DD" w14:textId="77777777" w:rsidR="00D25B4E" w:rsidRPr="000058C3" w:rsidRDefault="00D25B4E" w:rsidP="000058C3">
      <w:pPr>
        <w:spacing w:after="0" w:line="240" w:lineRule="auto"/>
        <w:rPr>
          <w:sz w:val="24"/>
          <w:szCs w:val="24"/>
        </w:rPr>
      </w:pPr>
    </w:p>
    <w:p w14:paraId="70AF7306" w14:textId="5C7E49EB" w:rsidR="00900587" w:rsidRPr="000058C3" w:rsidRDefault="00900587" w:rsidP="000058C3">
      <w:pPr>
        <w:spacing w:after="0" w:line="240" w:lineRule="auto"/>
        <w:rPr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>, DHHS funding to the Indian Health Services honors the federal government’s trust responsibility and treaty obligations to Tribes; and</w:t>
      </w:r>
    </w:p>
    <w:p w14:paraId="4DEBBAA9" w14:textId="77777777" w:rsidR="00900587" w:rsidRPr="000058C3" w:rsidRDefault="00900587" w:rsidP="000058C3">
      <w:pPr>
        <w:spacing w:after="0" w:line="240" w:lineRule="auto"/>
        <w:rPr>
          <w:sz w:val="24"/>
          <w:szCs w:val="24"/>
        </w:rPr>
      </w:pPr>
    </w:p>
    <w:p w14:paraId="6BE9711B" w14:textId="77777777" w:rsidR="000058C3" w:rsidRDefault="00900587" w:rsidP="000058C3">
      <w:pPr>
        <w:spacing w:after="0" w:line="240" w:lineRule="auto"/>
        <w:rPr>
          <w:sz w:val="24"/>
          <w:szCs w:val="24"/>
        </w:rPr>
        <w:sectPr w:rsidR="000058C3" w:rsidSect="000058C3">
          <w:type w:val="continuous"/>
          <w:pgSz w:w="12240" w:h="15840"/>
          <w:pgMar w:top="1440" w:right="1440" w:bottom="1440" w:left="2880" w:header="720" w:footer="720" w:gutter="0"/>
          <w:cols w:space="720"/>
          <w:docGrid w:linePitch="360"/>
        </w:sectPr>
      </w:pPr>
      <w:r w:rsidRPr="000058C3">
        <w:rPr>
          <w:b/>
          <w:sz w:val="24"/>
          <w:szCs w:val="24"/>
        </w:rPr>
        <w:t>WHEREAS,</w:t>
      </w:r>
      <w:r w:rsidRPr="000058C3">
        <w:rPr>
          <w:sz w:val="24"/>
          <w:szCs w:val="24"/>
        </w:rPr>
        <w:t xml:space="preserve"> DHHS includes several federal agencies that fund or provide programs and services to</w:t>
      </w:r>
      <w:r w:rsidR="00A934DA" w:rsidRPr="000058C3">
        <w:rPr>
          <w:sz w:val="24"/>
          <w:szCs w:val="24"/>
        </w:rPr>
        <w:t xml:space="preserve"> Tribes and</w:t>
      </w:r>
      <w:r w:rsidRPr="000058C3">
        <w:rPr>
          <w:sz w:val="24"/>
          <w:szCs w:val="24"/>
        </w:rPr>
        <w:t xml:space="preserve"> AI/AN communities that is part of federal government’s trust responsibility</w:t>
      </w:r>
      <w:r w:rsidR="001079E5" w:rsidRPr="000058C3">
        <w:rPr>
          <w:sz w:val="24"/>
          <w:szCs w:val="24"/>
        </w:rPr>
        <w:t xml:space="preserve"> and </w:t>
      </w:r>
    </w:p>
    <w:p w14:paraId="4B7AB451" w14:textId="28980AF7" w:rsidR="00900587" w:rsidRPr="000058C3" w:rsidRDefault="001079E5" w:rsidP="00900587">
      <w:pPr>
        <w:spacing w:after="0" w:line="240" w:lineRule="auto"/>
        <w:jc w:val="both"/>
        <w:rPr>
          <w:sz w:val="24"/>
          <w:szCs w:val="24"/>
        </w:rPr>
      </w:pPr>
      <w:r w:rsidRPr="000058C3">
        <w:rPr>
          <w:sz w:val="24"/>
          <w:szCs w:val="24"/>
        </w:rPr>
        <w:lastRenderedPageBreak/>
        <w:t>treaty obligations</w:t>
      </w:r>
      <w:r w:rsidR="00900587" w:rsidRPr="000058C3">
        <w:rPr>
          <w:sz w:val="24"/>
          <w:szCs w:val="24"/>
        </w:rPr>
        <w:t xml:space="preserve">, including the Centers for Disease Control and Prevention, Health Resources and Services Administration, Substance Abuse and Mental Health Services Administration, </w:t>
      </w:r>
      <w:r w:rsidRPr="000058C3">
        <w:rPr>
          <w:sz w:val="24"/>
          <w:szCs w:val="24"/>
        </w:rPr>
        <w:t xml:space="preserve">and </w:t>
      </w:r>
      <w:r w:rsidR="00A934DA" w:rsidRPr="000058C3">
        <w:rPr>
          <w:sz w:val="24"/>
          <w:szCs w:val="24"/>
        </w:rPr>
        <w:t xml:space="preserve">Centers for Medicare and </w:t>
      </w:r>
      <w:r w:rsidR="00D93044" w:rsidRPr="000058C3">
        <w:rPr>
          <w:sz w:val="24"/>
          <w:szCs w:val="24"/>
        </w:rPr>
        <w:t>Medicaid Services, among others; and</w:t>
      </w:r>
    </w:p>
    <w:p w14:paraId="51C2DF0B" w14:textId="77777777" w:rsidR="00900587" w:rsidRPr="000058C3" w:rsidRDefault="00900587" w:rsidP="00900587">
      <w:pPr>
        <w:spacing w:after="0" w:line="240" w:lineRule="auto"/>
        <w:jc w:val="both"/>
        <w:rPr>
          <w:sz w:val="24"/>
          <w:szCs w:val="24"/>
        </w:rPr>
      </w:pPr>
    </w:p>
    <w:p w14:paraId="47AB63B3" w14:textId="794B4F63" w:rsidR="00900587" w:rsidRPr="000058C3" w:rsidRDefault="00900587" w:rsidP="00900587">
      <w:pPr>
        <w:spacing w:after="0" w:line="240" w:lineRule="auto"/>
        <w:jc w:val="both"/>
        <w:rPr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 xml:space="preserve">, </w:t>
      </w:r>
      <w:r w:rsidR="00A934DA" w:rsidRPr="000058C3">
        <w:rPr>
          <w:sz w:val="24"/>
          <w:szCs w:val="24"/>
        </w:rPr>
        <w:t xml:space="preserve">the DHHS </w:t>
      </w:r>
      <w:r w:rsidRPr="000058C3">
        <w:rPr>
          <w:sz w:val="24"/>
          <w:szCs w:val="24"/>
        </w:rPr>
        <w:t xml:space="preserve">Office of Community Services’ Low Income </w:t>
      </w:r>
      <w:r w:rsidR="00CE7D20" w:rsidRPr="000058C3">
        <w:rPr>
          <w:sz w:val="24"/>
          <w:szCs w:val="24"/>
        </w:rPr>
        <w:t xml:space="preserve">Housing </w:t>
      </w:r>
      <w:r w:rsidRPr="000058C3">
        <w:rPr>
          <w:sz w:val="24"/>
          <w:szCs w:val="24"/>
        </w:rPr>
        <w:t>Energy Assistance Program (LIHEAP) and the Community Service Block Grant Program provide</w:t>
      </w:r>
      <w:r w:rsidR="001079E5" w:rsidRPr="000058C3">
        <w:rPr>
          <w:sz w:val="24"/>
          <w:szCs w:val="24"/>
        </w:rPr>
        <w:t>s</w:t>
      </w:r>
      <w:r w:rsidRPr="000058C3">
        <w:rPr>
          <w:sz w:val="24"/>
          <w:szCs w:val="24"/>
        </w:rPr>
        <w:t xml:space="preserve"> critical services to low income AI/ANs that otherwise would not be able to pay their energy or heating bill or access other neede</w:t>
      </w:r>
      <w:r w:rsidR="00D93044" w:rsidRPr="000058C3">
        <w:rPr>
          <w:sz w:val="24"/>
          <w:szCs w:val="24"/>
        </w:rPr>
        <w:t>d services; and</w:t>
      </w:r>
    </w:p>
    <w:p w14:paraId="57B07BCC" w14:textId="77777777" w:rsidR="003739AF" w:rsidRPr="000058C3" w:rsidRDefault="003739AF" w:rsidP="00D25B4E">
      <w:pPr>
        <w:spacing w:after="0" w:line="240" w:lineRule="auto"/>
        <w:jc w:val="both"/>
        <w:rPr>
          <w:sz w:val="24"/>
          <w:szCs w:val="24"/>
        </w:rPr>
      </w:pPr>
    </w:p>
    <w:p w14:paraId="49FBC98E" w14:textId="2C7AD99D" w:rsidR="00D25B4E" w:rsidRPr="000058C3" w:rsidRDefault="00D25B4E" w:rsidP="003739AF">
      <w:pPr>
        <w:spacing w:after="0" w:line="240" w:lineRule="auto"/>
        <w:jc w:val="both"/>
        <w:rPr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 xml:space="preserve">, the </w:t>
      </w:r>
      <w:r w:rsidR="003739AF" w:rsidRPr="000058C3">
        <w:rPr>
          <w:sz w:val="24"/>
          <w:szCs w:val="24"/>
        </w:rPr>
        <w:t xml:space="preserve">President’s </w:t>
      </w:r>
      <w:r w:rsidRPr="000058C3">
        <w:rPr>
          <w:sz w:val="24"/>
          <w:szCs w:val="24"/>
        </w:rPr>
        <w:t xml:space="preserve">FY 2018 </w:t>
      </w:r>
      <w:r w:rsidR="003739AF" w:rsidRPr="000058C3">
        <w:rPr>
          <w:sz w:val="24"/>
          <w:szCs w:val="24"/>
        </w:rPr>
        <w:t xml:space="preserve">“America First: A Budget Blueprint to Make America Great Again” proposes a 17.9% cut to DHHS </w:t>
      </w:r>
      <w:r w:rsidRPr="000058C3">
        <w:rPr>
          <w:sz w:val="24"/>
          <w:szCs w:val="24"/>
        </w:rPr>
        <w:t xml:space="preserve">and </w:t>
      </w:r>
      <w:r w:rsidR="003739AF" w:rsidRPr="000058C3">
        <w:rPr>
          <w:sz w:val="24"/>
          <w:szCs w:val="24"/>
        </w:rPr>
        <w:t>proposes elimination of</w:t>
      </w:r>
      <w:r w:rsidRPr="000058C3">
        <w:rPr>
          <w:sz w:val="24"/>
          <w:szCs w:val="24"/>
        </w:rPr>
        <w:t xml:space="preserve"> the discretionary programs within the Office of Community Services, including the Low Income Home Energy Assistance Program (LIHEAP) and Community Service Block Gran</w:t>
      </w:r>
      <w:r w:rsidR="000676C6" w:rsidRPr="000058C3">
        <w:rPr>
          <w:sz w:val="24"/>
          <w:szCs w:val="24"/>
        </w:rPr>
        <w:t>t program; and</w:t>
      </w:r>
    </w:p>
    <w:p w14:paraId="6E9E56F4" w14:textId="77777777" w:rsidR="00900587" w:rsidRPr="000058C3" w:rsidRDefault="00900587" w:rsidP="00900587">
      <w:pPr>
        <w:spacing w:after="0" w:line="240" w:lineRule="auto"/>
        <w:jc w:val="both"/>
        <w:rPr>
          <w:b/>
          <w:sz w:val="24"/>
          <w:szCs w:val="24"/>
        </w:rPr>
      </w:pPr>
    </w:p>
    <w:p w14:paraId="5EAD2E71" w14:textId="7FFB2FA7" w:rsidR="000676C6" w:rsidRPr="000058C3" w:rsidRDefault="00900587" w:rsidP="00900587">
      <w:pPr>
        <w:spacing w:after="0" w:line="240" w:lineRule="auto"/>
        <w:jc w:val="both"/>
        <w:rPr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>, AI/AN</w:t>
      </w:r>
      <w:r w:rsidR="00A934DA" w:rsidRPr="000058C3">
        <w:rPr>
          <w:sz w:val="24"/>
          <w:szCs w:val="24"/>
        </w:rPr>
        <w:t>s</w:t>
      </w:r>
      <w:r w:rsidRPr="000058C3">
        <w:rPr>
          <w:sz w:val="24"/>
          <w:szCs w:val="24"/>
        </w:rPr>
        <w:t xml:space="preserve"> rely on</w:t>
      </w:r>
      <w:r w:rsidR="000676C6" w:rsidRPr="000058C3">
        <w:rPr>
          <w:sz w:val="24"/>
          <w:szCs w:val="24"/>
        </w:rPr>
        <w:t xml:space="preserve"> funding, programs and services through DHHS </w:t>
      </w:r>
      <w:r w:rsidRPr="000058C3">
        <w:rPr>
          <w:sz w:val="24"/>
          <w:szCs w:val="24"/>
        </w:rPr>
        <w:t xml:space="preserve">and funding cuts will have a negative impact on the </w:t>
      </w:r>
      <w:r w:rsidR="000676C6" w:rsidRPr="000058C3">
        <w:rPr>
          <w:sz w:val="24"/>
          <w:szCs w:val="24"/>
        </w:rPr>
        <w:t>health and well-being of AI/ANs; and</w:t>
      </w:r>
    </w:p>
    <w:p w14:paraId="66E71CBC" w14:textId="77777777" w:rsidR="000676C6" w:rsidRPr="000058C3" w:rsidRDefault="000676C6" w:rsidP="00900587">
      <w:pPr>
        <w:spacing w:after="0" w:line="240" w:lineRule="auto"/>
        <w:jc w:val="both"/>
        <w:rPr>
          <w:sz w:val="24"/>
          <w:szCs w:val="24"/>
        </w:rPr>
      </w:pPr>
    </w:p>
    <w:p w14:paraId="07F540C5" w14:textId="62600EC7" w:rsidR="00D25B4E" w:rsidRPr="000058C3" w:rsidRDefault="000676C6" w:rsidP="00D25B4E">
      <w:pPr>
        <w:spacing w:after="0" w:line="240" w:lineRule="auto"/>
        <w:jc w:val="both"/>
        <w:rPr>
          <w:sz w:val="24"/>
          <w:szCs w:val="24"/>
        </w:rPr>
      </w:pPr>
      <w:r w:rsidRPr="000058C3">
        <w:rPr>
          <w:b/>
          <w:sz w:val="24"/>
          <w:szCs w:val="24"/>
        </w:rPr>
        <w:t>WHEREAS</w:t>
      </w:r>
      <w:r w:rsidRPr="000058C3">
        <w:rPr>
          <w:sz w:val="24"/>
          <w:szCs w:val="24"/>
        </w:rPr>
        <w:t xml:space="preserve">, </w:t>
      </w:r>
      <w:r w:rsidR="00A934DA" w:rsidRPr="000058C3">
        <w:rPr>
          <w:sz w:val="24"/>
          <w:szCs w:val="24"/>
        </w:rPr>
        <w:t>the federal government has a trust responsibility and treat obligations to ensure that Tribes and AI/</w:t>
      </w:r>
      <w:proofErr w:type="gramStart"/>
      <w:r w:rsidR="00A934DA" w:rsidRPr="000058C3">
        <w:rPr>
          <w:sz w:val="24"/>
          <w:szCs w:val="24"/>
        </w:rPr>
        <w:t>AN</w:t>
      </w:r>
      <w:proofErr w:type="gramEnd"/>
      <w:r w:rsidR="00A934DA" w:rsidRPr="000058C3">
        <w:rPr>
          <w:sz w:val="24"/>
          <w:szCs w:val="24"/>
        </w:rPr>
        <w:t xml:space="preserve"> communities are fully funded to meet their health care and service needs. </w:t>
      </w:r>
    </w:p>
    <w:p w14:paraId="6F864C52" w14:textId="77777777" w:rsidR="002745E8" w:rsidRPr="000058C3" w:rsidRDefault="002745E8" w:rsidP="005F7A1E">
      <w:pPr>
        <w:pStyle w:val="NoSpacing"/>
        <w:rPr>
          <w:sz w:val="24"/>
          <w:szCs w:val="24"/>
        </w:rPr>
      </w:pPr>
    </w:p>
    <w:p w14:paraId="233900D7" w14:textId="7095FC1D" w:rsidR="000676C6" w:rsidRPr="000058C3" w:rsidRDefault="002745E8" w:rsidP="005F7A1E">
      <w:pPr>
        <w:pStyle w:val="NoSpacing"/>
        <w:rPr>
          <w:sz w:val="24"/>
          <w:szCs w:val="24"/>
        </w:rPr>
      </w:pPr>
      <w:r w:rsidRPr="000058C3">
        <w:rPr>
          <w:b/>
          <w:sz w:val="24"/>
          <w:szCs w:val="24"/>
        </w:rPr>
        <w:t>THEREFORE BE IT RESOLVED</w:t>
      </w:r>
      <w:r w:rsidRPr="000058C3">
        <w:rPr>
          <w:sz w:val="24"/>
          <w:szCs w:val="24"/>
        </w:rPr>
        <w:t xml:space="preserve">, </w:t>
      </w:r>
      <w:r w:rsidR="00D25B4E" w:rsidRPr="000058C3">
        <w:rPr>
          <w:sz w:val="24"/>
          <w:szCs w:val="24"/>
        </w:rPr>
        <w:t>the Northwest Portland Area</w:t>
      </w:r>
      <w:r w:rsidR="003739AF" w:rsidRPr="000058C3">
        <w:rPr>
          <w:sz w:val="24"/>
          <w:szCs w:val="24"/>
        </w:rPr>
        <w:t xml:space="preserve"> Indian Health Board opposes</w:t>
      </w:r>
      <w:r w:rsidR="00D25B4E" w:rsidRPr="000058C3">
        <w:rPr>
          <w:sz w:val="24"/>
          <w:szCs w:val="24"/>
        </w:rPr>
        <w:t xml:space="preserve"> </w:t>
      </w:r>
      <w:r w:rsidR="002E3795" w:rsidRPr="000058C3">
        <w:rPr>
          <w:sz w:val="24"/>
          <w:szCs w:val="24"/>
        </w:rPr>
        <w:t xml:space="preserve">any </w:t>
      </w:r>
      <w:r w:rsidR="003739AF" w:rsidRPr="000058C3">
        <w:rPr>
          <w:sz w:val="24"/>
          <w:szCs w:val="24"/>
        </w:rPr>
        <w:t xml:space="preserve">FY 2018 budget cuts </w:t>
      </w:r>
      <w:r w:rsidR="00D25B4E" w:rsidRPr="000058C3">
        <w:rPr>
          <w:sz w:val="24"/>
          <w:szCs w:val="24"/>
        </w:rPr>
        <w:t xml:space="preserve">to </w:t>
      </w:r>
      <w:r w:rsidR="003739AF" w:rsidRPr="000058C3">
        <w:rPr>
          <w:sz w:val="24"/>
          <w:szCs w:val="24"/>
        </w:rPr>
        <w:t xml:space="preserve">the </w:t>
      </w:r>
      <w:r w:rsidR="000676C6" w:rsidRPr="000058C3">
        <w:rPr>
          <w:sz w:val="24"/>
          <w:szCs w:val="24"/>
        </w:rPr>
        <w:t xml:space="preserve">U.S. </w:t>
      </w:r>
      <w:r w:rsidR="00D25B4E" w:rsidRPr="000058C3">
        <w:rPr>
          <w:sz w:val="24"/>
          <w:szCs w:val="24"/>
        </w:rPr>
        <w:t>Department of Health and Human Services</w:t>
      </w:r>
      <w:r w:rsidR="003739AF" w:rsidRPr="000058C3">
        <w:rPr>
          <w:sz w:val="24"/>
          <w:szCs w:val="24"/>
        </w:rPr>
        <w:t>, including the Indian Health Service,</w:t>
      </w:r>
      <w:r w:rsidR="00D25B4E" w:rsidRPr="000058C3">
        <w:rPr>
          <w:sz w:val="24"/>
          <w:szCs w:val="24"/>
        </w:rPr>
        <w:t xml:space="preserve"> and elimination of discretionary programs within </w:t>
      </w:r>
      <w:r w:rsidR="003739AF" w:rsidRPr="000058C3">
        <w:rPr>
          <w:sz w:val="24"/>
          <w:szCs w:val="24"/>
        </w:rPr>
        <w:t>the Office of Community Service</w:t>
      </w:r>
      <w:r w:rsidR="000676C6" w:rsidRPr="000058C3">
        <w:rPr>
          <w:sz w:val="24"/>
          <w:szCs w:val="24"/>
        </w:rPr>
        <w:t>s</w:t>
      </w:r>
      <w:r w:rsidR="003739AF" w:rsidRPr="000058C3">
        <w:rPr>
          <w:sz w:val="24"/>
          <w:szCs w:val="24"/>
        </w:rPr>
        <w:t xml:space="preserve"> such as</w:t>
      </w:r>
      <w:r w:rsidR="00D25B4E" w:rsidRPr="000058C3">
        <w:rPr>
          <w:sz w:val="24"/>
          <w:szCs w:val="24"/>
        </w:rPr>
        <w:t xml:space="preserve"> LIHEAP and Communi</w:t>
      </w:r>
      <w:r w:rsidR="000676C6" w:rsidRPr="000058C3">
        <w:rPr>
          <w:sz w:val="24"/>
          <w:szCs w:val="24"/>
        </w:rPr>
        <w:t xml:space="preserve">ty Service Block Grant Program, as this is a violation of the federal government’s trust </w:t>
      </w:r>
      <w:r w:rsidR="001079E5" w:rsidRPr="000058C3">
        <w:rPr>
          <w:sz w:val="24"/>
          <w:szCs w:val="24"/>
        </w:rPr>
        <w:t xml:space="preserve">responsibility </w:t>
      </w:r>
      <w:r w:rsidR="000676C6" w:rsidRPr="000058C3">
        <w:rPr>
          <w:sz w:val="24"/>
          <w:szCs w:val="24"/>
        </w:rPr>
        <w:t xml:space="preserve">and treaty obligations to Tribes. </w:t>
      </w:r>
    </w:p>
    <w:p w14:paraId="740D0EBB" w14:textId="77777777" w:rsidR="005F7A1E" w:rsidRPr="00C538A3" w:rsidRDefault="005F7A1E" w:rsidP="005F7A1E">
      <w:pPr>
        <w:pStyle w:val="NoSpacing"/>
        <w:rPr>
          <w:sz w:val="24"/>
        </w:rPr>
      </w:pPr>
    </w:p>
    <w:p w14:paraId="7EBE9F3D" w14:textId="77777777" w:rsidR="005F7A1E" w:rsidRPr="00C538A3" w:rsidRDefault="005F7A1E" w:rsidP="002E4EA8">
      <w:pPr>
        <w:spacing w:line="360" w:lineRule="auto"/>
        <w:rPr>
          <w:rFonts w:cs="Arial"/>
          <w:sz w:val="24"/>
        </w:rPr>
      </w:pPr>
    </w:p>
    <w:p w14:paraId="71EFE111" w14:textId="77777777" w:rsidR="005F7A1E" w:rsidRPr="00C538A3" w:rsidRDefault="005F7A1E" w:rsidP="002E4EA8">
      <w:pPr>
        <w:spacing w:line="360" w:lineRule="auto"/>
        <w:rPr>
          <w:rFonts w:cs="Arial"/>
          <w:sz w:val="24"/>
        </w:rPr>
      </w:pPr>
    </w:p>
    <w:p w14:paraId="6DD77C0B" w14:textId="77777777" w:rsidR="005F7A1E" w:rsidRPr="002E4EA8" w:rsidRDefault="005F7A1E" w:rsidP="002E4EA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F7A1E" w:rsidRPr="002E4EA8" w:rsidSect="0000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E99AD" w14:textId="77777777" w:rsidR="00DD46ED" w:rsidRDefault="00DD46ED" w:rsidP="000058C3">
      <w:pPr>
        <w:spacing w:after="0" w:line="240" w:lineRule="auto"/>
      </w:pPr>
      <w:r>
        <w:separator/>
      </w:r>
    </w:p>
  </w:endnote>
  <w:endnote w:type="continuationSeparator" w:id="0">
    <w:p w14:paraId="46F0F70A" w14:textId="77777777" w:rsidR="00DD46ED" w:rsidRDefault="00DD46ED" w:rsidP="0000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2A16C" w14:textId="77777777" w:rsidR="00DD46ED" w:rsidRDefault="00DD46ED" w:rsidP="000058C3">
      <w:pPr>
        <w:spacing w:after="0" w:line="240" w:lineRule="auto"/>
      </w:pPr>
      <w:r>
        <w:separator/>
      </w:r>
    </w:p>
  </w:footnote>
  <w:footnote w:type="continuationSeparator" w:id="0">
    <w:p w14:paraId="282C93A9" w14:textId="77777777" w:rsidR="00DD46ED" w:rsidRDefault="00DD46ED" w:rsidP="0000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9B490" w14:textId="311E5666" w:rsidR="000058C3" w:rsidRDefault="000058C3" w:rsidP="000058C3">
    <w:pPr>
      <w:pStyle w:val="Header"/>
      <w:pBdr>
        <w:bottom w:val="single" w:sz="4" w:space="1" w:color="auto"/>
      </w:pBdr>
      <w:rPr>
        <w:sz w:val="18"/>
      </w:rPr>
    </w:pPr>
    <w:r w:rsidRPr="00F12FE4">
      <w:rPr>
        <w:sz w:val="18"/>
      </w:rPr>
      <w:t>Northwest Portland Area Indian Health Board</w:t>
    </w:r>
    <w:r w:rsidRPr="00F12FE4">
      <w:rPr>
        <w:sz w:val="18"/>
      </w:rPr>
      <w:tab/>
    </w:r>
    <w:r>
      <w:rPr>
        <w:sz w:val="18"/>
      </w:rPr>
      <w:tab/>
      <w:t>NPAIHB Resolution #17-03-07</w:t>
    </w:r>
  </w:p>
  <w:p w14:paraId="2560BD79" w14:textId="77777777" w:rsidR="000058C3" w:rsidRPr="00F12FE4" w:rsidRDefault="000058C3" w:rsidP="000058C3">
    <w:pPr>
      <w:pStyle w:val="Header"/>
      <w:pBdr>
        <w:bottom w:val="single" w:sz="4" w:space="1" w:color="auto"/>
      </w:pBdr>
      <w:rPr>
        <w:sz w:val="18"/>
      </w:rPr>
    </w:pPr>
    <w:r>
      <w:rPr>
        <w:sz w:val="18"/>
      </w:rPr>
      <w:t>April 2017</w:t>
    </w:r>
  </w:p>
  <w:p w14:paraId="69AAA8C4" w14:textId="6077F8B0" w:rsidR="000058C3" w:rsidRDefault="000058C3">
    <w:pPr>
      <w:pStyle w:val="Header"/>
    </w:pPr>
  </w:p>
  <w:p w14:paraId="20F219ED" w14:textId="77777777" w:rsidR="000058C3" w:rsidRDefault="00005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3A"/>
    <w:rsid w:val="00004260"/>
    <w:rsid w:val="000058C3"/>
    <w:rsid w:val="000676C6"/>
    <w:rsid w:val="000F6FF3"/>
    <w:rsid w:val="001079E5"/>
    <w:rsid w:val="002745E8"/>
    <w:rsid w:val="002A58C3"/>
    <w:rsid w:val="002E3795"/>
    <w:rsid w:val="002E4EA8"/>
    <w:rsid w:val="00346AD5"/>
    <w:rsid w:val="003739AF"/>
    <w:rsid w:val="004772F8"/>
    <w:rsid w:val="00497492"/>
    <w:rsid w:val="004C10CF"/>
    <w:rsid w:val="004E019C"/>
    <w:rsid w:val="005D0198"/>
    <w:rsid w:val="005D11AD"/>
    <w:rsid w:val="005F7A1E"/>
    <w:rsid w:val="0069235F"/>
    <w:rsid w:val="00746AFF"/>
    <w:rsid w:val="008453BB"/>
    <w:rsid w:val="00900587"/>
    <w:rsid w:val="00940A84"/>
    <w:rsid w:val="009E6EA5"/>
    <w:rsid w:val="00A934DA"/>
    <w:rsid w:val="00AA76CF"/>
    <w:rsid w:val="00B3173A"/>
    <w:rsid w:val="00BD7061"/>
    <w:rsid w:val="00C538A3"/>
    <w:rsid w:val="00CE7D20"/>
    <w:rsid w:val="00D25B4E"/>
    <w:rsid w:val="00D55C03"/>
    <w:rsid w:val="00D93044"/>
    <w:rsid w:val="00DD46ED"/>
    <w:rsid w:val="00EE13B4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4F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A1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0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C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A1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0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Left Hand Bull</dc:creator>
  <cp:lastModifiedBy>Lisa Griggs</cp:lastModifiedBy>
  <cp:revision>17</cp:revision>
  <cp:lastPrinted>2017-04-24T16:30:00Z</cp:lastPrinted>
  <dcterms:created xsi:type="dcterms:W3CDTF">2017-04-19T14:33:00Z</dcterms:created>
  <dcterms:modified xsi:type="dcterms:W3CDTF">2017-04-24T16:46:00Z</dcterms:modified>
</cp:coreProperties>
</file>