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359E8" w14:textId="5B405FAB" w:rsidR="00DF0CE8" w:rsidRPr="00206E29" w:rsidRDefault="0048397D" w:rsidP="00206E29">
      <w:pPr>
        <w:spacing w:line="276" w:lineRule="auto"/>
        <w:jc w:val="center"/>
        <w:rPr>
          <w:rFonts w:asciiTheme="minorHAnsi" w:hAnsiTheme="minorHAnsi"/>
        </w:rPr>
      </w:pPr>
      <w:r w:rsidRPr="00206E29">
        <w:rPr>
          <w:rFonts w:asciiTheme="minorHAnsi" w:hAnsiTheme="minorHAnsi"/>
        </w:rPr>
        <w:t>Staff</w:t>
      </w:r>
      <w:r w:rsidR="00AF7E6C">
        <w:rPr>
          <w:rFonts w:asciiTheme="minorHAnsi" w:hAnsiTheme="minorHAnsi"/>
        </w:rPr>
        <w:t xml:space="preserve"> serving American </w:t>
      </w:r>
      <w:r w:rsidR="007037B9" w:rsidRPr="00206E29">
        <w:rPr>
          <w:rFonts w:asciiTheme="minorHAnsi" w:hAnsiTheme="minorHAnsi"/>
        </w:rPr>
        <w:t xml:space="preserve">Indians </w:t>
      </w:r>
      <w:r w:rsidR="00D46C54" w:rsidRPr="00206E29">
        <w:rPr>
          <w:rFonts w:asciiTheme="minorHAnsi" w:hAnsiTheme="minorHAnsi"/>
        </w:rPr>
        <w:t>&amp;</w:t>
      </w:r>
      <w:r w:rsidR="007037B9" w:rsidRPr="00206E29">
        <w:rPr>
          <w:rFonts w:asciiTheme="minorHAnsi" w:hAnsiTheme="minorHAnsi"/>
        </w:rPr>
        <w:t xml:space="preserve"> Alaska Native people are invited to participate in the Substance Use Disorders </w:t>
      </w:r>
      <w:r w:rsidR="00D46C54" w:rsidRPr="00206E29">
        <w:rPr>
          <w:rFonts w:asciiTheme="minorHAnsi" w:hAnsiTheme="minorHAnsi"/>
        </w:rPr>
        <w:t xml:space="preserve">(SUD) </w:t>
      </w:r>
      <w:r w:rsidR="007037B9" w:rsidRPr="00206E29">
        <w:rPr>
          <w:rFonts w:asciiTheme="minorHAnsi" w:hAnsiTheme="minorHAnsi"/>
        </w:rPr>
        <w:t xml:space="preserve">ECHO program. The program provides comprehensive information to integrate evidence-based </w:t>
      </w:r>
      <w:r w:rsidR="00D46C54" w:rsidRPr="00206E29">
        <w:rPr>
          <w:rFonts w:asciiTheme="minorHAnsi" w:hAnsiTheme="minorHAnsi"/>
        </w:rPr>
        <w:t>SUD</w:t>
      </w:r>
      <w:r w:rsidR="007037B9" w:rsidRPr="00206E29">
        <w:rPr>
          <w:rFonts w:asciiTheme="minorHAnsi" w:hAnsiTheme="minorHAnsi"/>
        </w:rPr>
        <w:t xml:space="preserve"> treatment. The program will o</w:t>
      </w:r>
      <w:r w:rsidR="00D46C54" w:rsidRPr="00206E29">
        <w:rPr>
          <w:rFonts w:asciiTheme="minorHAnsi" w:hAnsiTheme="minorHAnsi"/>
        </w:rPr>
        <w:t xml:space="preserve">ffer a 2 day </w:t>
      </w:r>
      <w:bookmarkStart w:id="0" w:name="_GoBack"/>
      <w:bookmarkEnd w:id="0"/>
      <w:r w:rsidR="00D46C54" w:rsidRPr="00206E29">
        <w:rPr>
          <w:rFonts w:asciiTheme="minorHAnsi" w:hAnsiTheme="minorHAnsi"/>
        </w:rPr>
        <w:t xml:space="preserve">in person training with </w:t>
      </w:r>
      <w:r w:rsidR="00206E29" w:rsidRPr="00206E29">
        <w:rPr>
          <w:rFonts w:asciiTheme="minorHAnsi" w:hAnsiTheme="minorHAnsi"/>
        </w:rPr>
        <w:t>MAT</w:t>
      </w:r>
      <w:r w:rsidR="00D46C54" w:rsidRPr="00206E29">
        <w:rPr>
          <w:rFonts w:asciiTheme="minorHAnsi" w:hAnsiTheme="minorHAnsi"/>
        </w:rPr>
        <w:t xml:space="preserve"> waiver and </w:t>
      </w:r>
      <w:r w:rsidR="007037B9" w:rsidRPr="00206E29">
        <w:rPr>
          <w:rFonts w:asciiTheme="minorHAnsi" w:hAnsiTheme="minorHAnsi"/>
        </w:rPr>
        <w:t xml:space="preserve">subsequent telehealth </w:t>
      </w:r>
      <w:r w:rsidR="00D46C54" w:rsidRPr="00206E29">
        <w:rPr>
          <w:rFonts w:asciiTheme="minorHAnsi" w:hAnsiTheme="minorHAnsi"/>
        </w:rPr>
        <w:t>clinics held the 1</w:t>
      </w:r>
      <w:r w:rsidR="00D46C54" w:rsidRPr="00206E29">
        <w:rPr>
          <w:rFonts w:asciiTheme="minorHAnsi" w:hAnsiTheme="minorHAnsi"/>
          <w:vertAlign w:val="superscript"/>
        </w:rPr>
        <w:t>st</w:t>
      </w:r>
      <w:r w:rsidR="00D46C54" w:rsidRPr="00206E29">
        <w:rPr>
          <w:rFonts w:asciiTheme="minorHAnsi" w:hAnsiTheme="minorHAnsi"/>
        </w:rPr>
        <w:t xml:space="preserve"> &amp; 3</w:t>
      </w:r>
      <w:r w:rsidR="00D46C54" w:rsidRPr="00206E29">
        <w:rPr>
          <w:rFonts w:asciiTheme="minorHAnsi" w:hAnsiTheme="minorHAnsi"/>
          <w:vertAlign w:val="superscript"/>
        </w:rPr>
        <w:t>rd</w:t>
      </w:r>
      <w:r w:rsidR="00D46C54" w:rsidRPr="00206E29">
        <w:rPr>
          <w:rFonts w:asciiTheme="minorHAnsi" w:hAnsiTheme="minorHAnsi"/>
        </w:rPr>
        <w:t xml:space="preserve"> Thursday of every month from 11am-12pm PST</w:t>
      </w:r>
      <w:r w:rsidR="00E25A4E" w:rsidRPr="00206E29">
        <w:rPr>
          <w:rFonts w:asciiTheme="minorHAnsi" w:hAnsiTheme="minorHAnsi"/>
        </w:rPr>
        <w:t>.</w:t>
      </w:r>
    </w:p>
    <w:p w14:paraId="7B879832" w14:textId="0B3DEFD8" w:rsidR="00BC666B" w:rsidRPr="00DD7C02" w:rsidRDefault="00BC5C09" w:rsidP="00BC666B">
      <w:pPr>
        <w:spacing w:line="276" w:lineRule="auto"/>
        <w:rPr>
          <w:rFonts w:asciiTheme="minorHAnsi" w:hAnsiTheme="minorHAnsi"/>
          <w:b/>
          <w:sz w:val="20"/>
          <w:u w:val="single"/>
        </w:rPr>
      </w:pPr>
      <w:r w:rsidRPr="00DD7C02">
        <w:rPr>
          <w:rFonts w:asciiTheme="minorHAnsi" w:hAnsiTheme="minorHAnsi"/>
          <w:b/>
          <w:sz w:val="20"/>
          <w:u w:val="single"/>
        </w:rPr>
        <w:t>Tue</w:t>
      </w:r>
      <w:r w:rsidR="0055699F" w:rsidRPr="00DD7C02">
        <w:rPr>
          <w:rFonts w:asciiTheme="minorHAnsi" w:hAnsiTheme="minorHAnsi"/>
          <w:b/>
          <w:sz w:val="20"/>
          <w:u w:val="single"/>
        </w:rPr>
        <w:t xml:space="preserve">sday, March </w:t>
      </w:r>
      <w:r w:rsidRPr="00DD7C02">
        <w:rPr>
          <w:rFonts w:asciiTheme="minorHAnsi" w:hAnsiTheme="minorHAnsi"/>
          <w:b/>
          <w:sz w:val="20"/>
          <w:u w:val="single"/>
        </w:rPr>
        <w:t>5</w:t>
      </w:r>
      <w:r w:rsidR="0055699F" w:rsidRPr="00DD7C02">
        <w:rPr>
          <w:rFonts w:asciiTheme="minorHAnsi" w:hAnsiTheme="minorHAnsi"/>
          <w:b/>
          <w:sz w:val="20"/>
          <w:u w:val="single"/>
          <w:vertAlign w:val="superscript"/>
        </w:rPr>
        <w:t>th</w:t>
      </w:r>
      <w:r w:rsidR="00736203" w:rsidRPr="00DD7C02">
        <w:rPr>
          <w:rFonts w:asciiTheme="minorHAnsi" w:hAnsiTheme="minorHAnsi"/>
          <w:b/>
          <w:sz w:val="20"/>
          <w:u w:val="single"/>
        </w:rPr>
        <w:t xml:space="preserve"> </w:t>
      </w:r>
    </w:p>
    <w:p w14:paraId="1BE6BE03" w14:textId="77777777" w:rsidR="002F75FB" w:rsidRPr="00DD7C02" w:rsidRDefault="008D5CAB" w:rsidP="00BC666B">
      <w:pPr>
        <w:spacing w:line="276" w:lineRule="auto"/>
        <w:rPr>
          <w:rFonts w:asciiTheme="minorHAnsi" w:hAnsiTheme="minorHAnsi"/>
          <w:sz w:val="20"/>
        </w:rPr>
      </w:pPr>
      <w:r w:rsidRPr="00DD7C02">
        <w:rPr>
          <w:rFonts w:asciiTheme="minorHAnsi" w:hAnsiTheme="minorHAnsi"/>
          <w:sz w:val="20"/>
        </w:rPr>
        <w:t>9-9:</w:t>
      </w:r>
      <w:r w:rsidR="002F75FB" w:rsidRPr="00DD7C02">
        <w:rPr>
          <w:rFonts w:asciiTheme="minorHAnsi" w:hAnsiTheme="minorHAnsi"/>
          <w:sz w:val="20"/>
        </w:rPr>
        <w:t>15</w:t>
      </w:r>
      <w:r w:rsidR="005D4938" w:rsidRPr="00DD7C02">
        <w:rPr>
          <w:rFonts w:asciiTheme="minorHAnsi" w:hAnsiTheme="minorHAnsi"/>
          <w:sz w:val="20"/>
        </w:rPr>
        <w:tab/>
      </w:r>
      <w:r w:rsidR="00BC666B" w:rsidRPr="00DD7C02">
        <w:rPr>
          <w:rFonts w:asciiTheme="minorHAnsi" w:hAnsiTheme="minorHAnsi"/>
          <w:sz w:val="20"/>
        </w:rPr>
        <w:tab/>
      </w:r>
      <w:r w:rsidR="002F75FB" w:rsidRPr="00DD7C02">
        <w:rPr>
          <w:rFonts w:asciiTheme="minorHAnsi" w:hAnsiTheme="minorHAnsi"/>
          <w:sz w:val="20"/>
        </w:rPr>
        <w:t xml:space="preserve">Blessing and introductions – </w:t>
      </w:r>
      <w:r w:rsidR="007037B9" w:rsidRPr="00DD7C02">
        <w:rPr>
          <w:rFonts w:asciiTheme="minorHAnsi" w:hAnsiTheme="minorHAnsi"/>
          <w:i/>
          <w:sz w:val="20"/>
        </w:rPr>
        <w:t>TBD</w:t>
      </w:r>
    </w:p>
    <w:p w14:paraId="7E1438B3" w14:textId="7E7E8E46" w:rsidR="009406CB" w:rsidRPr="00DD7C02" w:rsidRDefault="002F75FB" w:rsidP="00BC666B">
      <w:pPr>
        <w:spacing w:line="276" w:lineRule="auto"/>
        <w:rPr>
          <w:rFonts w:asciiTheme="minorHAnsi" w:hAnsiTheme="minorHAnsi"/>
          <w:i/>
          <w:sz w:val="20"/>
        </w:rPr>
      </w:pPr>
      <w:r w:rsidRPr="00DD7C02">
        <w:rPr>
          <w:rFonts w:asciiTheme="minorHAnsi" w:hAnsiTheme="minorHAnsi"/>
          <w:sz w:val="20"/>
        </w:rPr>
        <w:t xml:space="preserve">9:15-9:30 </w:t>
      </w:r>
      <w:r w:rsidRPr="00DD7C02">
        <w:rPr>
          <w:rFonts w:asciiTheme="minorHAnsi" w:hAnsiTheme="minorHAnsi"/>
          <w:sz w:val="20"/>
        </w:rPr>
        <w:tab/>
        <w:t>W</w:t>
      </w:r>
      <w:r w:rsidR="009406CB" w:rsidRPr="00DD7C02">
        <w:rPr>
          <w:rFonts w:asciiTheme="minorHAnsi" w:hAnsiTheme="minorHAnsi"/>
          <w:sz w:val="20"/>
        </w:rPr>
        <w:t xml:space="preserve">elcome from </w:t>
      </w:r>
      <w:proofErr w:type="spellStart"/>
      <w:r w:rsidR="0021317E" w:rsidRPr="00DD7C02">
        <w:rPr>
          <w:rFonts w:asciiTheme="minorHAnsi" w:hAnsiTheme="minorHAnsi"/>
          <w:sz w:val="20"/>
        </w:rPr>
        <w:t>Yellowhawk</w:t>
      </w:r>
      <w:proofErr w:type="spellEnd"/>
      <w:r w:rsidR="0021317E" w:rsidRPr="00DD7C02">
        <w:rPr>
          <w:rFonts w:asciiTheme="minorHAnsi" w:hAnsiTheme="minorHAnsi"/>
          <w:sz w:val="20"/>
        </w:rPr>
        <w:t>/</w:t>
      </w:r>
      <w:proofErr w:type="gramStart"/>
      <w:r w:rsidR="0021317E" w:rsidRPr="00DD7C02">
        <w:rPr>
          <w:rFonts w:asciiTheme="minorHAnsi" w:hAnsiTheme="minorHAnsi"/>
          <w:sz w:val="20"/>
        </w:rPr>
        <w:t>NPAIHB</w:t>
      </w:r>
      <w:r w:rsidR="007037B9" w:rsidRPr="00DD7C02">
        <w:rPr>
          <w:rFonts w:asciiTheme="minorHAnsi" w:hAnsiTheme="minorHAnsi"/>
          <w:sz w:val="20"/>
        </w:rPr>
        <w:t xml:space="preserve">  -</w:t>
      </w:r>
      <w:proofErr w:type="gramEnd"/>
      <w:r w:rsidR="007037B9" w:rsidRPr="00DD7C02">
        <w:rPr>
          <w:rFonts w:asciiTheme="minorHAnsi" w:hAnsiTheme="minorHAnsi"/>
          <w:sz w:val="20"/>
        </w:rPr>
        <w:t xml:space="preserve"> </w:t>
      </w:r>
      <w:r w:rsidR="0021317E" w:rsidRPr="00DD7C02">
        <w:rPr>
          <w:rFonts w:asciiTheme="minorHAnsi" w:hAnsiTheme="minorHAnsi"/>
          <w:i/>
          <w:sz w:val="20"/>
        </w:rPr>
        <w:t>Lisa Guzman,</w:t>
      </w:r>
      <w:r w:rsidR="0021317E" w:rsidRPr="00DD7C02">
        <w:rPr>
          <w:rFonts w:asciiTheme="minorHAnsi" w:hAnsiTheme="minorHAnsi"/>
          <w:sz w:val="20"/>
        </w:rPr>
        <w:t xml:space="preserve"> </w:t>
      </w:r>
      <w:r w:rsidR="007037B9" w:rsidRPr="00DD7C02">
        <w:rPr>
          <w:rFonts w:asciiTheme="minorHAnsi" w:hAnsiTheme="minorHAnsi"/>
          <w:i/>
          <w:sz w:val="20"/>
        </w:rPr>
        <w:t>Jessica Leston, MPH</w:t>
      </w:r>
    </w:p>
    <w:p w14:paraId="384DEFDA" w14:textId="0FEAB8E6" w:rsidR="00DF0CE8" w:rsidRPr="00DD7C02" w:rsidRDefault="00DF0CE8" w:rsidP="00DF0CE8">
      <w:pPr>
        <w:spacing w:line="276" w:lineRule="auto"/>
        <w:ind w:left="1440" w:hanging="1440"/>
        <w:rPr>
          <w:rFonts w:asciiTheme="minorHAnsi" w:hAnsiTheme="minorHAnsi"/>
          <w:sz w:val="20"/>
        </w:rPr>
      </w:pPr>
      <w:r w:rsidRPr="00DD7C02">
        <w:rPr>
          <w:rFonts w:asciiTheme="minorHAnsi" w:hAnsiTheme="minorHAnsi"/>
          <w:sz w:val="20"/>
        </w:rPr>
        <w:t>9:30-10</w:t>
      </w:r>
      <w:r w:rsidRPr="00DD7C02">
        <w:rPr>
          <w:rFonts w:asciiTheme="minorHAnsi" w:hAnsiTheme="minorHAnsi"/>
          <w:sz w:val="20"/>
        </w:rPr>
        <w:tab/>
      </w:r>
      <w:proofErr w:type="gramStart"/>
      <w:r w:rsidRPr="00DD7C02">
        <w:rPr>
          <w:rFonts w:asciiTheme="minorHAnsi" w:hAnsiTheme="minorHAnsi"/>
          <w:sz w:val="20"/>
        </w:rPr>
        <w:t>The</w:t>
      </w:r>
      <w:proofErr w:type="gramEnd"/>
      <w:r w:rsidRPr="00DD7C02">
        <w:rPr>
          <w:rFonts w:asciiTheme="minorHAnsi" w:hAnsiTheme="minorHAnsi"/>
          <w:sz w:val="20"/>
        </w:rPr>
        <w:t xml:space="preserve"> Epidemiology of Substance Use Disorders in American Indians/Alaska Natives – </w:t>
      </w:r>
      <w:r w:rsidRPr="00206E29">
        <w:rPr>
          <w:rFonts w:asciiTheme="minorHAnsi" w:hAnsiTheme="minorHAnsi"/>
          <w:i/>
          <w:sz w:val="14"/>
        </w:rPr>
        <w:t>Sujata Joshi, MSPH, Heidi Lovejoy, MSc</w:t>
      </w:r>
      <w:r w:rsidR="00206E29" w:rsidRPr="00206E29">
        <w:rPr>
          <w:rFonts w:asciiTheme="minorHAnsi" w:hAnsiTheme="minorHAnsi"/>
          <w:i/>
          <w:sz w:val="14"/>
        </w:rPr>
        <w:t>, TBC</w:t>
      </w:r>
    </w:p>
    <w:p w14:paraId="36878F04" w14:textId="0D584F66" w:rsidR="000A3926" w:rsidRPr="00DD7C02" w:rsidRDefault="00DF0CE8" w:rsidP="00DF0CE8">
      <w:pPr>
        <w:spacing w:line="276" w:lineRule="auto"/>
        <w:ind w:left="1440" w:hanging="1440"/>
        <w:rPr>
          <w:rFonts w:asciiTheme="minorHAnsi" w:hAnsiTheme="minorHAnsi"/>
          <w:sz w:val="20"/>
        </w:rPr>
      </w:pPr>
      <w:r w:rsidRPr="00DD7C02">
        <w:rPr>
          <w:rFonts w:asciiTheme="minorHAnsi" w:hAnsiTheme="minorHAnsi"/>
          <w:sz w:val="20"/>
        </w:rPr>
        <w:t>10-10:30</w:t>
      </w:r>
      <w:r w:rsidRPr="00DD7C02">
        <w:rPr>
          <w:rFonts w:asciiTheme="minorHAnsi" w:hAnsiTheme="minorHAnsi"/>
          <w:sz w:val="20"/>
        </w:rPr>
        <w:tab/>
        <w:t>SUD at your loc</w:t>
      </w:r>
      <w:r w:rsidR="00206E29">
        <w:rPr>
          <w:rFonts w:asciiTheme="minorHAnsi" w:hAnsiTheme="minorHAnsi"/>
          <w:sz w:val="20"/>
        </w:rPr>
        <w:t xml:space="preserve">ation: An Overview (Discussion) </w:t>
      </w:r>
      <w:r w:rsidRPr="00DD7C02">
        <w:rPr>
          <w:rFonts w:asciiTheme="minorHAnsi" w:hAnsiTheme="minorHAnsi"/>
          <w:i/>
          <w:sz w:val="20"/>
        </w:rPr>
        <w:t>Attendees are invited to give an overview of SUD caseload at their site, and share what would be most helpful in their efforts to treat patients with SUD</w:t>
      </w:r>
    </w:p>
    <w:p w14:paraId="09865450" w14:textId="180BFEEE" w:rsidR="000A3926" w:rsidRPr="00DD7C02" w:rsidRDefault="00DF0CE8" w:rsidP="000A3926">
      <w:pPr>
        <w:spacing w:line="276" w:lineRule="auto"/>
        <w:rPr>
          <w:rFonts w:asciiTheme="minorHAnsi" w:hAnsiTheme="minorHAnsi"/>
          <w:sz w:val="20"/>
        </w:rPr>
      </w:pPr>
      <w:r w:rsidRPr="00DD7C02">
        <w:rPr>
          <w:rFonts w:asciiTheme="minorHAnsi" w:hAnsiTheme="minorHAnsi"/>
          <w:sz w:val="20"/>
        </w:rPr>
        <w:t>10:30-10:45</w:t>
      </w:r>
      <w:r w:rsidRPr="00DD7C02">
        <w:rPr>
          <w:rFonts w:asciiTheme="minorHAnsi" w:hAnsiTheme="minorHAnsi"/>
          <w:sz w:val="20"/>
        </w:rPr>
        <w:tab/>
        <w:t>Break</w:t>
      </w:r>
      <w:r w:rsidRPr="00DD7C02">
        <w:rPr>
          <w:rFonts w:asciiTheme="minorHAnsi" w:hAnsiTheme="minorHAnsi"/>
          <w:sz w:val="20"/>
        </w:rPr>
        <w:tab/>
      </w:r>
    </w:p>
    <w:p w14:paraId="2B690C0E" w14:textId="0F897AFE" w:rsidR="00DF0CE8" w:rsidRPr="00DD7C02" w:rsidRDefault="00DF0CE8" w:rsidP="00BC5C09">
      <w:pPr>
        <w:spacing w:line="276" w:lineRule="auto"/>
        <w:ind w:left="1440" w:hanging="1440"/>
        <w:rPr>
          <w:rFonts w:asciiTheme="minorHAnsi" w:hAnsiTheme="minorHAnsi"/>
          <w:color w:val="000000" w:themeColor="text1"/>
          <w:sz w:val="20"/>
        </w:rPr>
      </w:pPr>
      <w:r w:rsidRPr="00DD7C02">
        <w:rPr>
          <w:rFonts w:asciiTheme="minorHAnsi" w:hAnsiTheme="minorHAnsi"/>
          <w:sz w:val="20"/>
        </w:rPr>
        <w:t>10:45-</w:t>
      </w:r>
      <w:r w:rsidR="00BC5C09" w:rsidRPr="00DD7C02">
        <w:rPr>
          <w:rFonts w:asciiTheme="minorHAnsi" w:hAnsiTheme="minorHAnsi"/>
          <w:sz w:val="20"/>
        </w:rPr>
        <w:t>noon</w:t>
      </w:r>
      <w:r w:rsidR="00B5505D" w:rsidRPr="00DD7C02">
        <w:rPr>
          <w:rFonts w:asciiTheme="minorHAnsi" w:hAnsiTheme="minorHAnsi"/>
          <w:sz w:val="20"/>
        </w:rPr>
        <w:tab/>
      </w:r>
      <w:r w:rsidR="00BC5C09" w:rsidRPr="00DD7C02">
        <w:rPr>
          <w:rFonts w:asciiTheme="minorHAnsi" w:hAnsiTheme="minorHAnsi"/>
          <w:sz w:val="20"/>
        </w:rPr>
        <w:t xml:space="preserve">Effective Treatment Approaches for OUD in a Tribal Community </w:t>
      </w:r>
      <w:r w:rsidR="00BC5C09" w:rsidRPr="00DD7C02">
        <w:rPr>
          <w:rFonts w:asciiTheme="minorHAnsi" w:hAnsiTheme="minorHAnsi"/>
          <w:i/>
          <w:iCs/>
          <w:sz w:val="20"/>
        </w:rPr>
        <w:t xml:space="preserve">– </w:t>
      </w:r>
      <w:r w:rsidR="00BC5C09" w:rsidRPr="00206E29">
        <w:rPr>
          <w:rFonts w:asciiTheme="minorHAnsi" w:hAnsiTheme="minorHAnsi"/>
          <w:i/>
          <w:iCs/>
          <w:sz w:val="18"/>
        </w:rPr>
        <w:t xml:space="preserve">John Stephens, </w:t>
      </w:r>
      <w:r w:rsidR="00206E29" w:rsidRPr="00206E29">
        <w:rPr>
          <w:rFonts w:asciiTheme="minorHAnsi" w:hAnsiTheme="minorHAnsi"/>
          <w:i/>
          <w:iCs/>
          <w:sz w:val="18"/>
        </w:rPr>
        <w:t>CEO</w:t>
      </w:r>
      <w:r w:rsidR="00BC5C09" w:rsidRPr="00206E29">
        <w:rPr>
          <w:rFonts w:asciiTheme="minorHAnsi" w:hAnsiTheme="minorHAnsi"/>
          <w:i/>
          <w:iCs/>
          <w:sz w:val="18"/>
        </w:rPr>
        <w:t xml:space="preserve">, </w:t>
      </w:r>
      <w:proofErr w:type="spellStart"/>
      <w:r w:rsidR="00BC5C09" w:rsidRPr="00206E29">
        <w:rPr>
          <w:rFonts w:asciiTheme="minorHAnsi" w:hAnsiTheme="minorHAnsi"/>
          <w:i/>
          <w:iCs/>
          <w:sz w:val="18"/>
        </w:rPr>
        <w:t>didgʷálič</w:t>
      </w:r>
      <w:proofErr w:type="spellEnd"/>
      <w:r w:rsidR="00BC5C09" w:rsidRPr="00206E29">
        <w:rPr>
          <w:rFonts w:asciiTheme="minorHAnsi" w:hAnsiTheme="minorHAnsi"/>
          <w:i/>
          <w:iCs/>
          <w:sz w:val="18"/>
        </w:rPr>
        <w:t xml:space="preserve"> Wellness Center, </w:t>
      </w:r>
      <w:r w:rsidR="00BC5C09" w:rsidRPr="00206E29">
        <w:rPr>
          <w:rFonts w:asciiTheme="minorHAnsi" w:hAnsiTheme="minorHAnsi"/>
          <w:i/>
          <w:color w:val="000000" w:themeColor="text1"/>
          <w:sz w:val="18"/>
        </w:rPr>
        <w:t>TBC</w:t>
      </w:r>
      <w:r w:rsidR="00BC5C09" w:rsidRPr="00206E29">
        <w:rPr>
          <w:rFonts w:asciiTheme="minorHAnsi" w:hAnsiTheme="minorHAnsi"/>
          <w:color w:val="000000" w:themeColor="text1"/>
          <w:sz w:val="18"/>
        </w:rPr>
        <w:t xml:space="preserve"> </w:t>
      </w:r>
    </w:p>
    <w:p w14:paraId="1792EE9B" w14:textId="45BFA369" w:rsidR="00736203" w:rsidRPr="00DD7C02" w:rsidRDefault="0055699F" w:rsidP="005F3C63">
      <w:pPr>
        <w:spacing w:line="276" w:lineRule="auto"/>
        <w:ind w:left="1440" w:hanging="1440"/>
        <w:rPr>
          <w:rFonts w:asciiTheme="minorHAnsi" w:hAnsiTheme="minorHAnsi"/>
          <w:color w:val="000000" w:themeColor="text1"/>
          <w:sz w:val="20"/>
        </w:rPr>
      </w:pPr>
      <w:r w:rsidRPr="00DD7C02">
        <w:rPr>
          <w:rFonts w:asciiTheme="minorHAnsi" w:hAnsiTheme="minorHAnsi"/>
          <w:sz w:val="20"/>
        </w:rPr>
        <w:t>Noon-</w:t>
      </w:r>
      <w:r w:rsidR="00AD2BD8" w:rsidRPr="00DD7C02">
        <w:rPr>
          <w:rFonts w:asciiTheme="minorHAnsi" w:hAnsiTheme="minorHAnsi"/>
          <w:sz w:val="20"/>
        </w:rPr>
        <w:t xml:space="preserve">12:30pm </w:t>
      </w:r>
      <w:r w:rsidR="00DD7C02">
        <w:rPr>
          <w:rFonts w:asciiTheme="minorHAnsi" w:hAnsiTheme="minorHAnsi"/>
          <w:sz w:val="20"/>
        </w:rPr>
        <w:tab/>
      </w:r>
      <w:r w:rsidRPr="00DD7C02">
        <w:rPr>
          <w:rFonts w:asciiTheme="minorHAnsi" w:hAnsiTheme="minorHAnsi"/>
          <w:color w:val="000000" w:themeColor="text1"/>
          <w:sz w:val="20"/>
        </w:rPr>
        <w:t>Lunch Provided</w:t>
      </w:r>
      <w:r w:rsidR="00DD7C02" w:rsidRPr="00DD7C02">
        <w:rPr>
          <w:rFonts w:asciiTheme="minorHAnsi" w:hAnsiTheme="minorHAnsi"/>
          <w:color w:val="000000" w:themeColor="text1"/>
          <w:sz w:val="20"/>
        </w:rPr>
        <w:t xml:space="preserve"> </w:t>
      </w:r>
    </w:p>
    <w:p w14:paraId="015D3BF6" w14:textId="79B3A15D" w:rsidR="005D76B0" w:rsidRPr="00DD7C02" w:rsidRDefault="00AD2BD8" w:rsidP="00AD2BD8">
      <w:pPr>
        <w:spacing w:line="276" w:lineRule="auto"/>
        <w:ind w:left="1440" w:hanging="1440"/>
        <w:rPr>
          <w:rFonts w:asciiTheme="minorHAnsi" w:hAnsiTheme="minorHAnsi"/>
          <w:color w:val="000000" w:themeColor="text1"/>
          <w:sz w:val="20"/>
        </w:rPr>
      </w:pPr>
      <w:r w:rsidRPr="00DD7C02">
        <w:rPr>
          <w:rFonts w:asciiTheme="minorHAnsi" w:hAnsiTheme="minorHAnsi"/>
          <w:sz w:val="20"/>
        </w:rPr>
        <w:t xml:space="preserve">12:30-1pm </w:t>
      </w:r>
      <w:r w:rsidRPr="00DD7C02">
        <w:rPr>
          <w:rFonts w:asciiTheme="minorHAnsi" w:hAnsiTheme="minorHAnsi"/>
          <w:sz w:val="20"/>
        </w:rPr>
        <w:tab/>
      </w:r>
      <w:proofErr w:type="gramStart"/>
      <w:r w:rsidR="00206E29" w:rsidRPr="00206E29">
        <w:rPr>
          <w:rFonts w:asciiTheme="minorHAnsi" w:hAnsiTheme="minorHAnsi"/>
          <w:sz w:val="20"/>
        </w:rPr>
        <w:t>The</w:t>
      </w:r>
      <w:proofErr w:type="gramEnd"/>
      <w:r w:rsidR="00206E29" w:rsidRPr="00206E29">
        <w:rPr>
          <w:rFonts w:asciiTheme="minorHAnsi" w:hAnsiTheme="minorHAnsi"/>
          <w:sz w:val="20"/>
        </w:rPr>
        <w:t xml:space="preserve"> </w:t>
      </w:r>
      <w:r w:rsidR="00206E29">
        <w:rPr>
          <w:rFonts w:asciiTheme="minorHAnsi" w:hAnsiTheme="minorHAnsi"/>
          <w:sz w:val="20"/>
        </w:rPr>
        <w:t>R</w:t>
      </w:r>
      <w:r w:rsidR="00206E29" w:rsidRPr="00206E29">
        <w:rPr>
          <w:rFonts w:asciiTheme="minorHAnsi" w:hAnsiTheme="minorHAnsi"/>
          <w:sz w:val="20"/>
        </w:rPr>
        <w:t xml:space="preserve">ole of </w:t>
      </w:r>
      <w:r w:rsidR="00206E29">
        <w:rPr>
          <w:rFonts w:asciiTheme="minorHAnsi" w:hAnsiTheme="minorHAnsi"/>
          <w:sz w:val="20"/>
        </w:rPr>
        <w:t>B</w:t>
      </w:r>
      <w:r w:rsidR="00206E29" w:rsidRPr="00206E29">
        <w:rPr>
          <w:rFonts w:asciiTheme="minorHAnsi" w:hAnsiTheme="minorHAnsi"/>
          <w:sz w:val="20"/>
        </w:rPr>
        <w:t xml:space="preserve">ehavioral </w:t>
      </w:r>
      <w:r w:rsidR="00206E29">
        <w:rPr>
          <w:rFonts w:asciiTheme="minorHAnsi" w:hAnsiTheme="minorHAnsi"/>
          <w:sz w:val="20"/>
        </w:rPr>
        <w:t>I</w:t>
      </w:r>
      <w:r w:rsidR="00206E29" w:rsidRPr="00206E29">
        <w:rPr>
          <w:rFonts w:asciiTheme="minorHAnsi" w:hAnsiTheme="minorHAnsi"/>
          <w:sz w:val="20"/>
        </w:rPr>
        <w:t xml:space="preserve">nterventions in </w:t>
      </w:r>
      <w:r w:rsidR="00206E29">
        <w:rPr>
          <w:rFonts w:asciiTheme="minorHAnsi" w:hAnsiTheme="minorHAnsi"/>
          <w:sz w:val="20"/>
        </w:rPr>
        <w:t xml:space="preserve">Substance Use Disorder </w:t>
      </w:r>
      <w:proofErr w:type="spellStart"/>
      <w:r w:rsidR="00206E29">
        <w:rPr>
          <w:rFonts w:asciiTheme="minorHAnsi" w:hAnsiTheme="minorHAnsi"/>
          <w:sz w:val="20"/>
        </w:rPr>
        <w:t>Treatment</w:t>
      </w:r>
      <w:r w:rsidR="00BA45A4">
        <w:rPr>
          <w:rFonts w:asciiTheme="minorHAnsi" w:hAnsiTheme="minorHAnsi"/>
          <w:sz w:val="20"/>
        </w:rPr>
        <w:t>.MI</w:t>
      </w:r>
      <w:proofErr w:type="spellEnd"/>
      <w:r w:rsidR="00BA45A4">
        <w:rPr>
          <w:rFonts w:asciiTheme="minorHAnsi" w:hAnsiTheme="minorHAnsi"/>
          <w:sz w:val="20"/>
        </w:rPr>
        <w:t>/CBT?</w:t>
      </w:r>
      <w:r w:rsidR="00206E29">
        <w:rPr>
          <w:rFonts w:asciiTheme="minorHAnsi" w:hAnsiTheme="minorHAnsi"/>
          <w:sz w:val="20"/>
        </w:rPr>
        <w:t xml:space="preserve"> </w:t>
      </w:r>
      <w:r w:rsidR="00BC5C09" w:rsidRPr="00DD7C02">
        <w:rPr>
          <w:rFonts w:asciiTheme="minorHAnsi" w:hAnsiTheme="minorHAnsi"/>
          <w:sz w:val="20"/>
        </w:rPr>
        <w:t>–</w:t>
      </w:r>
      <w:r w:rsidR="00DD7C02" w:rsidRPr="00DD7C02">
        <w:rPr>
          <w:rFonts w:asciiTheme="minorHAnsi" w:hAnsiTheme="minorHAnsi"/>
          <w:i/>
          <w:sz w:val="20"/>
        </w:rPr>
        <w:t xml:space="preserve"> </w:t>
      </w:r>
      <w:r w:rsidR="00BC5C09" w:rsidRPr="00DD7C02">
        <w:rPr>
          <w:rFonts w:asciiTheme="minorHAnsi" w:hAnsiTheme="minorHAnsi"/>
          <w:i/>
          <w:sz w:val="20"/>
        </w:rPr>
        <w:t>Danica Brown, PhD, LCSW</w:t>
      </w:r>
      <w:r w:rsidR="00BC5C09" w:rsidRPr="00DD7C02">
        <w:rPr>
          <w:rFonts w:asciiTheme="minorHAnsi" w:hAnsiTheme="minorHAnsi"/>
          <w:color w:val="000000" w:themeColor="text1"/>
          <w:sz w:val="20"/>
        </w:rPr>
        <w:t xml:space="preserve"> </w:t>
      </w:r>
    </w:p>
    <w:p w14:paraId="326344D0" w14:textId="0CC8E502" w:rsidR="00BC5C09" w:rsidRPr="00DD7C02" w:rsidRDefault="00BC5C09" w:rsidP="00BC5C09">
      <w:pPr>
        <w:spacing w:line="276" w:lineRule="auto"/>
        <w:rPr>
          <w:rFonts w:asciiTheme="minorHAnsi" w:hAnsiTheme="minorHAnsi"/>
          <w:color w:val="000000" w:themeColor="text1"/>
          <w:sz w:val="20"/>
        </w:rPr>
      </w:pPr>
      <w:r w:rsidRPr="00DD7C02">
        <w:rPr>
          <w:rFonts w:asciiTheme="minorHAnsi" w:hAnsiTheme="minorHAnsi"/>
          <w:color w:val="000000" w:themeColor="text1"/>
          <w:sz w:val="20"/>
        </w:rPr>
        <w:t>1-4:30pm</w:t>
      </w:r>
      <w:r w:rsidRPr="00DD7C02">
        <w:rPr>
          <w:rFonts w:asciiTheme="minorHAnsi" w:hAnsiTheme="minorHAnsi"/>
          <w:color w:val="000000" w:themeColor="text1"/>
          <w:sz w:val="20"/>
        </w:rPr>
        <w:tab/>
      </w:r>
      <w:r w:rsidRPr="00DD7C02">
        <w:rPr>
          <w:rFonts w:asciiTheme="minorHAnsi" w:hAnsiTheme="minorHAnsi"/>
          <w:b/>
          <w:sz w:val="20"/>
        </w:rPr>
        <w:t>DATA WAIVER TRAINING</w:t>
      </w:r>
      <w:r w:rsidRPr="00DD7C02">
        <w:rPr>
          <w:rFonts w:asciiTheme="minorHAnsi" w:hAnsiTheme="minorHAnsi"/>
          <w:color w:val="000000" w:themeColor="text1"/>
          <w:sz w:val="20"/>
        </w:rPr>
        <w:t xml:space="preserve"> </w:t>
      </w:r>
      <w:r w:rsidRPr="00DD7C02">
        <w:rPr>
          <w:rFonts w:asciiTheme="minorHAnsi" w:hAnsiTheme="minorHAnsi"/>
          <w:i/>
          <w:sz w:val="20"/>
        </w:rPr>
        <w:t>– Jessica Gregg, MD</w:t>
      </w:r>
      <w:proofErr w:type="gramStart"/>
      <w:r w:rsidR="00206E29">
        <w:rPr>
          <w:rFonts w:asciiTheme="minorHAnsi" w:hAnsiTheme="minorHAnsi"/>
          <w:i/>
          <w:sz w:val="20"/>
        </w:rPr>
        <w:t xml:space="preserve">, </w:t>
      </w:r>
      <w:r w:rsidR="005F3C63">
        <w:rPr>
          <w:rFonts w:asciiTheme="minorHAnsi" w:hAnsiTheme="minorHAnsi"/>
          <w:i/>
          <w:sz w:val="20"/>
        </w:rPr>
        <w:t xml:space="preserve"> </w:t>
      </w:r>
      <w:proofErr w:type="spellStart"/>
      <w:r w:rsidR="00206E29" w:rsidRPr="00206E29">
        <w:rPr>
          <w:rFonts w:asciiTheme="minorHAnsi" w:hAnsiTheme="minorHAnsi"/>
          <w:i/>
          <w:sz w:val="20"/>
        </w:rPr>
        <w:t>Zeina</w:t>
      </w:r>
      <w:proofErr w:type="spellEnd"/>
      <w:proofErr w:type="gramEnd"/>
      <w:r w:rsidR="00206E29" w:rsidRPr="00206E29">
        <w:rPr>
          <w:rFonts w:asciiTheme="minorHAnsi" w:hAnsiTheme="minorHAnsi"/>
          <w:i/>
          <w:sz w:val="20"/>
        </w:rPr>
        <w:t xml:space="preserve"> </w:t>
      </w:r>
      <w:proofErr w:type="spellStart"/>
      <w:r w:rsidR="00206E29" w:rsidRPr="00206E29">
        <w:rPr>
          <w:rFonts w:asciiTheme="minorHAnsi" w:hAnsiTheme="minorHAnsi"/>
          <w:i/>
          <w:sz w:val="20"/>
        </w:rPr>
        <w:t>Saliba</w:t>
      </w:r>
      <w:proofErr w:type="spellEnd"/>
      <w:r w:rsidR="00206E29" w:rsidRPr="00206E29">
        <w:rPr>
          <w:rFonts w:asciiTheme="minorHAnsi" w:hAnsiTheme="minorHAnsi"/>
          <w:i/>
          <w:sz w:val="20"/>
        </w:rPr>
        <w:t>, MD</w:t>
      </w:r>
      <w:r w:rsidRPr="00DD7C02">
        <w:rPr>
          <w:rFonts w:asciiTheme="minorHAnsi" w:hAnsiTheme="minorHAnsi"/>
          <w:i/>
          <w:sz w:val="20"/>
        </w:rPr>
        <w:t xml:space="preserve"> </w:t>
      </w:r>
    </w:p>
    <w:p w14:paraId="2553BCED" w14:textId="77777777" w:rsidR="00BC5C09" w:rsidRPr="00DD7C02" w:rsidRDefault="00BC5C09" w:rsidP="00BC5C09">
      <w:pPr>
        <w:pStyle w:val="ListParagraph"/>
        <w:numPr>
          <w:ilvl w:val="0"/>
          <w:numId w:val="3"/>
        </w:numPr>
        <w:spacing w:line="276" w:lineRule="auto"/>
        <w:rPr>
          <w:rFonts w:asciiTheme="minorHAnsi" w:hAnsiTheme="minorHAnsi"/>
          <w:sz w:val="20"/>
        </w:rPr>
      </w:pPr>
      <w:r w:rsidRPr="00DD7C02">
        <w:rPr>
          <w:rFonts w:asciiTheme="minorHAnsi" w:hAnsiTheme="minorHAnsi"/>
          <w:sz w:val="20"/>
        </w:rPr>
        <w:t xml:space="preserve">OUD Treatment w/ Buprenorphine/Naloxone </w:t>
      </w:r>
    </w:p>
    <w:p w14:paraId="18839004" w14:textId="77777777" w:rsidR="00BC5C09" w:rsidRPr="00DD7C02" w:rsidRDefault="00BC5C09" w:rsidP="00BC5C09">
      <w:pPr>
        <w:pStyle w:val="ListParagraph"/>
        <w:numPr>
          <w:ilvl w:val="0"/>
          <w:numId w:val="3"/>
        </w:numPr>
        <w:spacing w:line="276" w:lineRule="auto"/>
        <w:rPr>
          <w:rFonts w:asciiTheme="minorHAnsi" w:hAnsiTheme="minorHAnsi"/>
          <w:sz w:val="20"/>
        </w:rPr>
      </w:pPr>
      <w:r w:rsidRPr="00DD7C02">
        <w:rPr>
          <w:rFonts w:asciiTheme="minorHAnsi" w:hAnsiTheme="minorHAnsi"/>
          <w:sz w:val="20"/>
        </w:rPr>
        <w:t xml:space="preserve">Patient Evaluation </w:t>
      </w:r>
    </w:p>
    <w:p w14:paraId="0A389A9C" w14:textId="77777777" w:rsidR="00BC5C09" w:rsidRPr="00DD7C02" w:rsidRDefault="00BC5C09" w:rsidP="00BC5C09">
      <w:pPr>
        <w:pStyle w:val="ListParagraph"/>
        <w:numPr>
          <w:ilvl w:val="0"/>
          <w:numId w:val="3"/>
        </w:numPr>
        <w:spacing w:line="276" w:lineRule="auto"/>
        <w:rPr>
          <w:rFonts w:asciiTheme="minorHAnsi" w:hAnsiTheme="minorHAnsi"/>
          <w:sz w:val="20"/>
        </w:rPr>
      </w:pPr>
      <w:r w:rsidRPr="00DD7C02">
        <w:rPr>
          <w:rFonts w:asciiTheme="minorHAnsi" w:hAnsiTheme="minorHAnsi"/>
          <w:sz w:val="20"/>
        </w:rPr>
        <w:t>Specialty Topics</w:t>
      </w:r>
    </w:p>
    <w:p w14:paraId="38900C25" w14:textId="77777777" w:rsidR="00BC5C09" w:rsidRPr="00DD7C02" w:rsidRDefault="00BC5C09" w:rsidP="00BC5C09">
      <w:pPr>
        <w:pStyle w:val="ListParagraph"/>
        <w:numPr>
          <w:ilvl w:val="0"/>
          <w:numId w:val="3"/>
        </w:numPr>
        <w:spacing w:line="276" w:lineRule="auto"/>
        <w:rPr>
          <w:rFonts w:asciiTheme="minorHAnsi" w:hAnsiTheme="minorHAnsi"/>
          <w:sz w:val="20"/>
        </w:rPr>
      </w:pPr>
      <w:r w:rsidRPr="00DD7C02">
        <w:rPr>
          <w:rFonts w:asciiTheme="minorHAnsi" w:hAnsiTheme="minorHAnsi"/>
          <w:sz w:val="20"/>
        </w:rPr>
        <w:t>Working Lunch Provided: MAT Clinical Application</w:t>
      </w:r>
    </w:p>
    <w:p w14:paraId="711861A9" w14:textId="77777777" w:rsidR="00BC5C09" w:rsidRPr="00DD7C02" w:rsidRDefault="00BC5C09" w:rsidP="00BC5C09">
      <w:pPr>
        <w:pStyle w:val="ListParagraph"/>
        <w:numPr>
          <w:ilvl w:val="0"/>
          <w:numId w:val="3"/>
        </w:numPr>
        <w:spacing w:line="276" w:lineRule="auto"/>
        <w:rPr>
          <w:rFonts w:asciiTheme="minorHAnsi" w:hAnsiTheme="minorHAnsi"/>
          <w:sz w:val="20"/>
        </w:rPr>
      </w:pPr>
      <w:r w:rsidRPr="00DD7C02">
        <w:rPr>
          <w:rFonts w:asciiTheme="minorHAnsi" w:hAnsiTheme="minorHAnsi"/>
          <w:sz w:val="20"/>
        </w:rPr>
        <w:t xml:space="preserve">Urine Drug Testing </w:t>
      </w:r>
    </w:p>
    <w:p w14:paraId="271C8E51" w14:textId="4F6796BE" w:rsidR="00BC5C09" w:rsidRPr="00DD7C02" w:rsidRDefault="00BC5C09" w:rsidP="00BC5C09">
      <w:pPr>
        <w:pStyle w:val="ListParagraph"/>
        <w:numPr>
          <w:ilvl w:val="0"/>
          <w:numId w:val="3"/>
        </w:numPr>
        <w:spacing w:line="276" w:lineRule="auto"/>
        <w:rPr>
          <w:rFonts w:asciiTheme="minorHAnsi" w:hAnsiTheme="minorHAnsi"/>
          <w:sz w:val="20"/>
        </w:rPr>
      </w:pPr>
      <w:r w:rsidRPr="00DD7C02">
        <w:rPr>
          <w:rFonts w:asciiTheme="minorHAnsi" w:hAnsiTheme="minorHAnsi"/>
          <w:sz w:val="20"/>
        </w:rPr>
        <w:t>Overview of Clinical Tools, Completing the NOI Waiver Form</w:t>
      </w:r>
    </w:p>
    <w:p w14:paraId="559DD4E8" w14:textId="6CC6513B" w:rsidR="00BC5C09" w:rsidRPr="00DD7C02" w:rsidRDefault="00BC5C09" w:rsidP="00BC5C09">
      <w:pPr>
        <w:spacing w:line="276" w:lineRule="auto"/>
        <w:ind w:left="1440" w:hanging="1440"/>
        <w:rPr>
          <w:rFonts w:asciiTheme="minorHAnsi" w:hAnsiTheme="minorHAnsi"/>
          <w:sz w:val="20"/>
        </w:rPr>
      </w:pPr>
      <w:r w:rsidRPr="00DD7C02">
        <w:rPr>
          <w:rFonts w:asciiTheme="minorHAnsi" w:hAnsiTheme="minorHAnsi"/>
          <w:sz w:val="20"/>
        </w:rPr>
        <w:t>4:30-5pm</w:t>
      </w:r>
      <w:r w:rsidR="00AD2BD8" w:rsidRPr="00DD7C02">
        <w:rPr>
          <w:rFonts w:asciiTheme="minorHAnsi" w:hAnsiTheme="minorHAnsi"/>
          <w:sz w:val="20"/>
        </w:rPr>
        <w:tab/>
      </w:r>
      <w:r w:rsidR="00AD2BD8" w:rsidRPr="00DD7C02">
        <w:rPr>
          <w:rFonts w:asciiTheme="minorHAnsi" w:hAnsiTheme="minorHAnsi"/>
          <w:color w:val="000000" w:themeColor="text1"/>
          <w:sz w:val="20"/>
        </w:rPr>
        <w:t>ECHO</w:t>
      </w:r>
      <w:r w:rsidR="00AD2BD8" w:rsidRPr="00DD7C02">
        <w:rPr>
          <w:rFonts w:asciiTheme="minorHAnsi" w:hAnsiTheme="minorHAnsi"/>
          <w:i/>
          <w:color w:val="000000" w:themeColor="text1"/>
          <w:sz w:val="20"/>
        </w:rPr>
        <w:t xml:space="preserve"> </w:t>
      </w:r>
      <w:r w:rsidR="00AD2BD8" w:rsidRPr="00DD7C02">
        <w:rPr>
          <w:rFonts w:asciiTheme="minorHAnsi" w:hAnsiTheme="minorHAnsi"/>
          <w:color w:val="000000" w:themeColor="text1"/>
          <w:sz w:val="20"/>
        </w:rPr>
        <w:t xml:space="preserve">Case Presentation &amp; </w:t>
      </w:r>
      <w:proofErr w:type="spellStart"/>
      <w:proofErr w:type="gramStart"/>
      <w:r w:rsidR="00AD2BD8" w:rsidRPr="00DD7C02">
        <w:rPr>
          <w:rFonts w:asciiTheme="minorHAnsi" w:hAnsiTheme="minorHAnsi"/>
          <w:color w:val="000000" w:themeColor="text1"/>
          <w:sz w:val="20"/>
        </w:rPr>
        <w:t>Tx</w:t>
      </w:r>
      <w:proofErr w:type="spellEnd"/>
      <w:proofErr w:type="gramEnd"/>
      <w:r w:rsidR="00AD2BD8" w:rsidRPr="00DD7C02">
        <w:rPr>
          <w:rFonts w:asciiTheme="minorHAnsi" w:hAnsiTheme="minorHAnsi"/>
          <w:color w:val="000000" w:themeColor="text1"/>
          <w:sz w:val="20"/>
        </w:rPr>
        <w:t xml:space="preserve"> Discussion-1 </w:t>
      </w:r>
      <w:proofErr w:type="spellStart"/>
      <w:r w:rsidR="00AD2BD8" w:rsidRPr="00DD7C02">
        <w:rPr>
          <w:rFonts w:asciiTheme="minorHAnsi" w:hAnsiTheme="minorHAnsi"/>
          <w:color w:val="000000" w:themeColor="text1"/>
          <w:sz w:val="20"/>
        </w:rPr>
        <w:t>pt</w:t>
      </w:r>
      <w:proofErr w:type="spellEnd"/>
      <w:r w:rsidR="00AD2BD8" w:rsidRPr="00DD7C02">
        <w:rPr>
          <w:rFonts w:asciiTheme="minorHAnsi" w:hAnsiTheme="minorHAnsi"/>
          <w:color w:val="000000" w:themeColor="text1"/>
          <w:sz w:val="20"/>
        </w:rPr>
        <w:t xml:space="preserve"> from LOCATION (Case Number)-</w:t>
      </w:r>
      <w:r w:rsidR="00AD2BD8" w:rsidRPr="00DD7C02">
        <w:rPr>
          <w:rFonts w:asciiTheme="minorHAnsi" w:hAnsiTheme="minorHAnsi"/>
          <w:i/>
          <w:color w:val="000000" w:themeColor="text1"/>
          <w:sz w:val="20"/>
        </w:rPr>
        <w:t>Presenter</w:t>
      </w:r>
    </w:p>
    <w:p w14:paraId="55298DB3" w14:textId="79EBD4B5" w:rsidR="0021317E" w:rsidRPr="00DD7C02" w:rsidRDefault="00AD2BD8" w:rsidP="00AD2BD8">
      <w:pPr>
        <w:spacing w:line="276" w:lineRule="auto"/>
        <w:ind w:left="1440" w:hanging="1440"/>
        <w:rPr>
          <w:rFonts w:asciiTheme="minorHAnsi" w:hAnsiTheme="minorHAnsi"/>
          <w:sz w:val="20"/>
        </w:rPr>
      </w:pPr>
      <w:r w:rsidRPr="00DD7C02">
        <w:rPr>
          <w:rFonts w:asciiTheme="minorHAnsi" w:hAnsiTheme="minorHAnsi"/>
          <w:iCs/>
          <w:sz w:val="20"/>
        </w:rPr>
        <w:t>5pm</w:t>
      </w:r>
      <w:r w:rsidRPr="00DD7C02">
        <w:rPr>
          <w:rFonts w:asciiTheme="minorHAnsi" w:hAnsiTheme="minorHAnsi"/>
          <w:iCs/>
          <w:sz w:val="20"/>
        </w:rPr>
        <w:tab/>
        <w:t>Wrap-up/Close</w:t>
      </w:r>
      <w:r w:rsidRPr="00DD7C02">
        <w:rPr>
          <w:rFonts w:asciiTheme="minorHAnsi" w:hAnsiTheme="minorHAnsi"/>
          <w:i/>
          <w:iCs/>
          <w:sz w:val="20"/>
        </w:rPr>
        <w:tab/>
      </w:r>
      <w:r w:rsidR="00D51F55" w:rsidRPr="00DD7C02">
        <w:rPr>
          <w:rFonts w:asciiTheme="minorHAnsi" w:hAnsiTheme="minorHAnsi"/>
          <w:sz w:val="20"/>
        </w:rPr>
        <w:tab/>
        <w:t xml:space="preserve"> </w:t>
      </w:r>
      <w:r w:rsidR="0055699F" w:rsidRPr="00DD7C02">
        <w:rPr>
          <w:rFonts w:asciiTheme="minorHAnsi" w:hAnsiTheme="minorHAnsi"/>
          <w:sz w:val="20"/>
        </w:rPr>
        <w:tab/>
      </w:r>
    </w:p>
    <w:p w14:paraId="4E3298F9" w14:textId="77777777" w:rsidR="00AD2BD8" w:rsidRPr="00DD7C02" w:rsidRDefault="00AD2BD8" w:rsidP="00F6260A">
      <w:pPr>
        <w:spacing w:line="276" w:lineRule="auto"/>
        <w:rPr>
          <w:rFonts w:asciiTheme="minorHAnsi" w:hAnsiTheme="minorHAnsi"/>
          <w:b/>
          <w:color w:val="000000" w:themeColor="text1"/>
          <w:sz w:val="20"/>
          <w:u w:val="single"/>
        </w:rPr>
      </w:pPr>
    </w:p>
    <w:p w14:paraId="15BDAEFB" w14:textId="3CDA6381" w:rsidR="00F6260A" w:rsidRPr="00DD7C02" w:rsidRDefault="00BC5C09" w:rsidP="00F6260A">
      <w:pPr>
        <w:spacing w:line="276" w:lineRule="auto"/>
        <w:rPr>
          <w:rFonts w:asciiTheme="minorHAnsi" w:hAnsiTheme="minorHAnsi"/>
          <w:b/>
          <w:color w:val="000000" w:themeColor="text1"/>
          <w:sz w:val="20"/>
          <w:u w:val="single"/>
        </w:rPr>
      </w:pPr>
      <w:r w:rsidRPr="00DD7C02">
        <w:rPr>
          <w:rFonts w:asciiTheme="minorHAnsi" w:hAnsiTheme="minorHAnsi"/>
          <w:b/>
          <w:color w:val="000000" w:themeColor="text1"/>
          <w:sz w:val="20"/>
          <w:u w:val="single"/>
        </w:rPr>
        <w:t>Wednes</w:t>
      </w:r>
      <w:r w:rsidR="00736203" w:rsidRPr="00DD7C02">
        <w:rPr>
          <w:rFonts w:asciiTheme="minorHAnsi" w:hAnsiTheme="minorHAnsi"/>
          <w:b/>
          <w:color w:val="000000" w:themeColor="text1"/>
          <w:sz w:val="20"/>
          <w:u w:val="single"/>
        </w:rPr>
        <w:t xml:space="preserve">day, March </w:t>
      </w:r>
      <w:r w:rsidR="00AF7E6C">
        <w:rPr>
          <w:rFonts w:asciiTheme="minorHAnsi" w:hAnsiTheme="minorHAnsi"/>
          <w:b/>
          <w:color w:val="000000" w:themeColor="text1"/>
          <w:sz w:val="20"/>
          <w:u w:val="single"/>
        </w:rPr>
        <w:t>6</w:t>
      </w:r>
      <w:r w:rsidR="00736203" w:rsidRPr="00DD7C02">
        <w:rPr>
          <w:rFonts w:asciiTheme="minorHAnsi" w:hAnsiTheme="minorHAnsi"/>
          <w:b/>
          <w:color w:val="000000" w:themeColor="text1"/>
          <w:sz w:val="20"/>
          <w:u w:val="single"/>
          <w:vertAlign w:val="superscript"/>
        </w:rPr>
        <w:t>th</w:t>
      </w:r>
    </w:p>
    <w:p w14:paraId="28EE83AA" w14:textId="7C1292BF" w:rsidR="00F6260A" w:rsidRPr="00DD7C02" w:rsidRDefault="00E25A4E" w:rsidP="00F6260A">
      <w:pPr>
        <w:spacing w:line="276" w:lineRule="auto"/>
        <w:rPr>
          <w:rFonts w:asciiTheme="minorHAnsi" w:hAnsiTheme="minorHAnsi"/>
          <w:color w:val="000000" w:themeColor="text1"/>
          <w:sz w:val="20"/>
        </w:rPr>
      </w:pPr>
      <w:r w:rsidRPr="00DD7C02">
        <w:rPr>
          <w:rFonts w:asciiTheme="minorHAnsi" w:hAnsiTheme="minorHAnsi"/>
          <w:color w:val="000000" w:themeColor="text1"/>
          <w:sz w:val="20"/>
        </w:rPr>
        <w:t>9</w:t>
      </w:r>
      <w:r w:rsidR="00F6260A" w:rsidRPr="00DD7C02">
        <w:rPr>
          <w:rFonts w:asciiTheme="minorHAnsi" w:hAnsiTheme="minorHAnsi"/>
          <w:color w:val="000000" w:themeColor="text1"/>
          <w:sz w:val="20"/>
        </w:rPr>
        <w:tab/>
      </w:r>
      <w:r w:rsidR="00186A13" w:rsidRPr="00DD7C02">
        <w:rPr>
          <w:rFonts w:asciiTheme="minorHAnsi" w:hAnsiTheme="minorHAnsi"/>
          <w:color w:val="000000" w:themeColor="text1"/>
          <w:sz w:val="20"/>
        </w:rPr>
        <w:tab/>
      </w:r>
      <w:r w:rsidR="00856ED6" w:rsidRPr="00DD7C02">
        <w:rPr>
          <w:rFonts w:asciiTheme="minorHAnsi" w:hAnsiTheme="minorHAnsi"/>
          <w:color w:val="000000" w:themeColor="text1"/>
          <w:sz w:val="20"/>
        </w:rPr>
        <w:t>Check-in and answer questions from Day 1</w:t>
      </w:r>
    </w:p>
    <w:p w14:paraId="3CA2F861" w14:textId="10BAEFB3" w:rsidR="00DF0CE8" w:rsidRPr="00DD7C02" w:rsidRDefault="00856ED6" w:rsidP="00AD2BD8">
      <w:pPr>
        <w:spacing w:line="276" w:lineRule="auto"/>
        <w:rPr>
          <w:rFonts w:asciiTheme="minorHAnsi" w:hAnsiTheme="minorHAnsi"/>
          <w:i/>
          <w:color w:val="000000" w:themeColor="text1"/>
          <w:sz w:val="20"/>
        </w:rPr>
      </w:pPr>
      <w:r w:rsidRPr="00DD7C02">
        <w:rPr>
          <w:rFonts w:asciiTheme="minorHAnsi" w:hAnsiTheme="minorHAnsi"/>
          <w:color w:val="000000" w:themeColor="text1"/>
          <w:sz w:val="20"/>
        </w:rPr>
        <w:t>9</w:t>
      </w:r>
      <w:r w:rsidR="008E40E1" w:rsidRPr="00DD7C02">
        <w:rPr>
          <w:rFonts w:asciiTheme="minorHAnsi" w:hAnsiTheme="minorHAnsi"/>
          <w:color w:val="000000" w:themeColor="text1"/>
          <w:sz w:val="20"/>
        </w:rPr>
        <w:t>-</w:t>
      </w:r>
      <w:r w:rsidR="0055699F" w:rsidRPr="00DD7C02">
        <w:rPr>
          <w:rFonts w:asciiTheme="minorHAnsi" w:hAnsiTheme="minorHAnsi"/>
          <w:color w:val="000000" w:themeColor="text1"/>
          <w:sz w:val="20"/>
        </w:rPr>
        <w:t>9:</w:t>
      </w:r>
      <w:r w:rsidR="00AD2BD8" w:rsidRPr="00DD7C02">
        <w:rPr>
          <w:rFonts w:asciiTheme="minorHAnsi" w:hAnsiTheme="minorHAnsi"/>
          <w:color w:val="000000" w:themeColor="text1"/>
          <w:sz w:val="20"/>
        </w:rPr>
        <w:t>30</w:t>
      </w:r>
      <w:r w:rsidR="008E40E1" w:rsidRPr="00DD7C02">
        <w:rPr>
          <w:rFonts w:asciiTheme="minorHAnsi" w:hAnsiTheme="minorHAnsi"/>
          <w:color w:val="000000" w:themeColor="text1"/>
          <w:sz w:val="20"/>
        </w:rPr>
        <w:t xml:space="preserve"> </w:t>
      </w:r>
      <w:r w:rsidR="00F6260A" w:rsidRPr="00DD7C02">
        <w:rPr>
          <w:rFonts w:asciiTheme="minorHAnsi" w:hAnsiTheme="minorHAnsi"/>
          <w:color w:val="000000" w:themeColor="text1"/>
          <w:sz w:val="20"/>
        </w:rPr>
        <w:tab/>
      </w:r>
      <w:r w:rsidR="00AD2BD8" w:rsidRPr="00DD7C02">
        <w:rPr>
          <w:rFonts w:asciiTheme="minorHAnsi" w:hAnsiTheme="minorHAnsi"/>
          <w:color w:val="000000" w:themeColor="text1"/>
          <w:sz w:val="20"/>
        </w:rPr>
        <w:tab/>
        <w:t xml:space="preserve">Neurobiology and Diagnosis of SUDs </w:t>
      </w:r>
      <w:r w:rsidR="00AD2BD8" w:rsidRPr="00DD7C02">
        <w:rPr>
          <w:rFonts w:asciiTheme="minorHAnsi" w:hAnsiTheme="minorHAnsi"/>
          <w:i/>
          <w:sz w:val="20"/>
        </w:rPr>
        <w:t>– Jessica Gregg, MD</w:t>
      </w:r>
      <w:r w:rsidR="00AD2BD8" w:rsidRPr="00DD7C02">
        <w:rPr>
          <w:rFonts w:asciiTheme="minorHAnsi" w:hAnsiTheme="minorHAnsi"/>
          <w:color w:val="000000" w:themeColor="text1"/>
          <w:sz w:val="20"/>
        </w:rPr>
        <w:t xml:space="preserve"> </w:t>
      </w:r>
    </w:p>
    <w:p w14:paraId="0381AB47" w14:textId="7FED6E1C" w:rsidR="00AD2BD8" w:rsidRPr="00DD7C02" w:rsidRDefault="0055699F" w:rsidP="0055699F">
      <w:pPr>
        <w:spacing w:line="276" w:lineRule="auto"/>
        <w:rPr>
          <w:rFonts w:asciiTheme="minorHAnsi" w:hAnsiTheme="minorHAnsi"/>
          <w:sz w:val="20"/>
        </w:rPr>
      </w:pPr>
      <w:r w:rsidRPr="00DD7C02">
        <w:rPr>
          <w:rFonts w:asciiTheme="minorHAnsi" w:hAnsiTheme="minorHAnsi"/>
          <w:color w:val="000000" w:themeColor="text1"/>
          <w:sz w:val="20"/>
        </w:rPr>
        <w:t>9:</w:t>
      </w:r>
      <w:r w:rsidR="00AD2BD8" w:rsidRPr="00DD7C02">
        <w:rPr>
          <w:rFonts w:asciiTheme="minorHAnsi" w:hAnsiTheme="minorHAnsi"/>
          <w:color w:val="000000" w:themeColor="text1"/>
          <w:sz w:val="20"/>
        </w:rPr>
        <w:t>30</w:t>
      </w:r>
      <w:r w:rsidRPr="00DD7C02">
        <w:rPr>
          <w:rFonts w:asciiTheme="minorHAnsi" w:hAnsiTheme="minorHAnsi"/>
          <w:color w:val="000000" w:themeColor="text1"/>
          <w:sz w:val="20"/>
        </w:rPr>
        <w:t>-10</w:t>
      </w:r>
      <w:r w:rsidR="00AD2BD8" w:rsidRPr="00DD7C02">
        <w:rPr>
          <w:rFonts w:asciiTheme="minorHAnsi" w:hAnsiTheme="minorHAnsi"/>
          <w:color w:val="000000" w:themeColor="text1"/>
          <w:sz w:val="20"/>
        </w:rPr>
        <w:tab/>
      </w:r>
      <w:r w:rsidRPr="00DD7C02">
        <w:rPr>
          <w:rFonts w:asciiTheme="minorHAnsi" w:hAnsiTheme="minorHAnsi"/>
          <w:color w:val="000000" w:themeColor="text1"/>
          <w:sz w:val="20"/>
        </w:rPr>
        <w:tab/>
      </w:r>
      <w:r w:rsidR="00AD2BD8" w:rsidRPr="00DD7C02">
        <w:rPr>
          <w:rFonts w:asciiTheme="minorHAnsi" w:hAnsiTheme="minorHAnsi"/>
          <w:color w:val="000000" w:themeColor="text1"/>
          <w:sz w:val="20"/>
        </w:rPr>
        <w:t>ECHO</w:t>
      </w:r>
      <w:r w:rsidR="00AD2BD8" w:rsidRPr="00DD7C02">
        <w:rPr>
          <w:rFonts w:asciiTheme="minorHAnsi" w:hAnsiTheme="minorHAnsi"/>
          <w:i/>
          <w:color w:val="000000" w:themeColor="text1"/>
          <w:sz w:val="20"/>
        </w:rPr>
        <w:t xml:space="preserve"> </w:t>
      </w:r>
      <w:r w:rsidR="00AD2BD8" w:rsidRPr="00DD7C02">
        <w:rPr>
          <w:rFonts w:asciiTheme="minorHAnsi" w:hAnsiTheme="minorHAnsi"/>
          <w:color w:val="000000" w:themeColor="text1"/>
          <w:sz w:val="20"/>
        </w:rPr>
        <w:t xml:space="preserve">Case Presentation &amp; </w:t>
      </w:r>
      <w:proofErr w:type="spellStart"/>
      <w:proofErr w:type="gramStart"/>
      <w:r w:rsidR="00AD2BD8" w:rsidRPr="00DD7C02">
        <w:rPr>
          <w:rFonts w:asciiTheme="minorHAnsi" w:hAnsiTheme="minorHAnsi"/>
          <w:color w:val="000000" w:themeColor="text1"/>
          <w:sz w:val="20"/>
        </w:rPr>
        <w:t>Tx</w:t>
      </w:r>
      <w:proofErr w:type="spellEnd"/>
      <w:proofErr w:type="gramEnd"/>
      <w:r w:rsidR="00AD2BD8" w:rsidRPr="00DD7C02">
        <w:rPr>
          <w:rFonts w:asciiTheme="minorHAnsi" w:hAnsiTheme="minorHAnsi"/>
          <w:color w:val="000000" w:themeColor="text1"/>
          <w:sz w:val="20"/>
        </w:rPr>
        <w:t xml:space="preserve"> Discussion-1 </w:t>
      </w:r>
      <w:proofErr w:type="spellStart"/>
      <w:r w:rsidR="00AD2BD8" w:rsidRPr="00DD7C02">
        <w:rPr>
          <w:rFonts w:asciiTheme="minorHAnsi" w:hAnsiTheme="minorHAnsi"/>
          <w:color w:val="000000" w:themeColor="text1"/>
          <w:sz w:val="20"/>
        </w:rPr>
        <w:t>pt</w:t>
      </w:r>
      <w:proofErr w:type="spellEnd"/>
      <w:r w:rsidR="00AD2BD8" w:rsidRPr="00DD7C02">
        <w:rPr>
          <w:rFonts w:asciiTheme="minorHAnsi" w:hAnsiTheme="minorHAnsi"/>
          <w:color w:val="000000" w:themeColor="text1"/>
          <w:sz w:val="20"/>
        </w:rPr>
        <w:t xml:space="preserve"> from LOCATION (Case Number)</w:t>
      </w:r>
      <w:r w:rsidR="00DD7C02">
        <w:rPr>
          <w:rFonts w:asciiTheme="minorHAnsi" w:hAnsiTheme="minorHAnsi"/>
          <w:color w:val="000000" w:themeColor="text1"/>
          <w:sz w:val="20"/>
        </w:rPr>
        <w:t xml:space="preserve"> </w:t>
      </w:r>
      <w:r w:rsidR="00AD2BD8" w:rsidRPr="00DD7C02">
        <w:rPr>
          <w:rFonts w:asciiTheme="minorHAnsi" w:hAnsiTheme="minorHAnsi"/>
          <w:color w:val="000000" w:themeColor="text1"/>
          <w:sz w:val="20"/>
        </w:rPr>
        <w:t>-</w:t>
      </w:r>
      <w:r w:rsidR="00DD7C02">
        <w:rPr>
          <w:rFonts w:asciiTheme="minorHAnsi" w:hAnsiTheme="minorHAnsi"/>
          <w:color w:val="000000" w:themeColor="text1"/>
          <w:sz w:val="20"/>
        </w:rPr>
        <w:t xml:space="preserve"> </w:t>
      </w:r>
      <w:r w:rsidR="00AD2BD8" w:rsidRPr="00DD7C02">
        <w:rPr>
          <w:rFonts w:asciiTheme="minorHAnsi" w:hAnsiTheme="minorHAnsi"/>
          <w:i/>
          <w:color w:val="000000" w:themeColor="text1"/>
          <w:sz w:val="20"/>
        </w:rPr>
        <w:t>Presenter</w:t>
      </w:r>
      <w:r w:rsidR="00AD2BD8" w:rsidRPr="00DD7C02">
        <w:rPr>
          <w:rFonts w:asciiTheme="minorHAnsi" w:hAnsiTheme="minorHAnsi"/>
          <w:sz w:val="20"/>
        </w:rPr>
        <w:t xml:space="preserve"> </w:t>
      </w:r>
    </w:p>
    <w:p w14:paraId="62FE1F9A" w14:textId="3B338E74" w:rsidR="00F21E71" w:rsidRPr="00DD7C02" w:rsidRDefault="00AD2BD8" w:rsidP="00AD2BD8">
      <w:pPr>
        <w:spacing w:line="276" w:lineRule="auto"/>
        <w:rPr>
          <w:rFonts w:asciiTheme="minorHAnsi" w:hAnsiTheme="minorHAnsi"/>
          <w:color w:val="000000" w:themeColor="text1"/>
          <w:sz w:val="20"/>
        </w:rPr>
      </w:pPr>
      <w:r w:rsidRPr="00DD7C02">
        <w:rPr>
          <w:rFonts w:asciiTheme="minorHAnsi" w:hAnsiTheme="minorHAnsi"/>
          <w:color w:val="000000" w:themeColor="text1"/>
          <w:sz w:val="20"/>
        </w:rPr>
        <w:t>10-10:30</w:t>
      </w:r>
      <w:r w:rsidRPr="00DD7C02">
        <w:rPr>
          <w:rFonts w:asciiTheme="minorHAnsi" w:hAnsiTheme="minorHAnsi"/>
          <w:color w:val="000000" w:themeColor="text1"/>
          <w:sz w:val="20"/>
        </w:rPr>
        <w:tab/>
        <w:t xml:space="preserve">Starting to Provide MAT at Siletz Tribal Health Clinic (Video) </w:t>
      </w:r>
      <w:r w:rsidRPr="00DD7C02">
        <w:rPr>
          <w:rFonts w:asciiTheme="minorHAnsi" w:hAnsiTheme="minorHAnsi"/>
          <w:i/>
          <w:color w:val="000000" w:themeColor="text1"/>
          <w:sz w:val="20"/>
        </w:rPr>
        <w:t>– Lisa Taylor, NP, TBC</w:t>
      </w:r>
      <w:r w:rsidRPr="00DD7C02">
        <w:rPr>
          <w:rFonts w:asciiTheme="minorHAnsi" w:hAnsiTheme="minorHAnsi"/>
          <w:sz w:val="20"/>
        </w:rPr>
        <w:t xml:space="preserve"> </w:t>
      </w:r>
    </w:p>
    <w:p w14:paraId="02B1F821" w14:textId="79246553" w:rsidR="00AD2BD8" w:rsidRPr="00DD7C02" w:rsidRDefault="00AD2BD8" w:rsidP="000B0FEA">
      <w:pPr>
        <w:spacing w:line="276" w:lineRule="auto"/>
        <w:ind w:left="1440" w:hanging="1440"/>
        <w:rPr>
          <w:rFonts w:asciiTheme="minorHAnsi" w:hAnsiTheme="minorHAnsi"/>
          <w:color w:val="000000" w:themeColor="text1"/>
          <w:sz w:val="20"/>
        </w:rPr>
      </w:pPr>
      <w:r w:rsidRPr="00DD7C02">
        <w:rPr>
          <w:rFonts w:asciiTheme="minorHAnsi" w:hAnsiTheme="minorHAnsi"/>
          <w:color w:val="000000" w:themeColor="text1"/>
          <w:sz w:val="20"/>
        </w:rPr>
        <w:t>10:30-10:45</w:t>
      </w:r>
      <w:r w:rsidRPr="00DD7C02">
        <w:rPr>
          <w:rFonts w:asciiTheme="minorHAnsi" w:hAnsiTheme="minorHAnsi"/>
          <w:color w:val="000000" w:themeColor="text1"/>
          <w:sz w:val="20"/>
        </w:rPr>
        <w:tab/>
        <w:t>Break</w:t>
      </w:r>
    </w:p>
    <w:p w14:paraId="79936B12" w14:textId="10ADC6D3" w:rsidR="00AD2BD8" w:rsidRPr="00DD7C02" w:rsidRDefault="00AD2BD8" w:rsidP="000B0FEA">
      <w:pPr>
        <w:spacing w:line="276" w:lineRule="auto"/>
        <w:ind w:left="1440" w:hanging="1440"/>
        <w:rPr>
          <w:rFonts w:asciiTheme="minorHAnsi" w:hAnsiTheme="minorHAnsi"/>
          <w:sz w:val="20"/>
        </w:rPr>
      </w:pPr>
      <w:r w:rsidRPr="00DD7C02">
        <w:rPr>
          <w:rFonts w:asciiTheme="minorHAnsi" w:hAnsiTheme="minorHAnsi"/>
          <w:color w:val="000000" w:themeColor="text1"/>
          <w:sz w:val="20"/>
        </w:rPr>
        <w:t>10:45-11:15</w:t>
      </w:r>
      <w:r w:rsidRPr="00DD7C02">
        <w:rPr>
          <w:rFonts w:asciiTheme="minorHAnsi" w:hAnsiTheme="minorHAnsi"/>
          <w:color w:val="000000" w:themeColor="text1"/>
          <w:sz w:val="20"/>
        </w:rPr>
        <w:tab/>
        <w:t>ECHO</w:t>
      </w:r>
      <w:r w:rsidRPr="00DD7C02">
        <w:rPr>
          <w:rFonts w:asciiTheme="minorHAnsi" w:hAnsiTheme="minorHAnsi"/>
          <w:i/>
          <w:color w:val="000000" w:themeColor="text1"/>
          <w:sz w:val="20"/>
        </w:rPr>
        <w:t xml:space="preserve"> </w:t>
      </w:r>
      <w:r w:rsidRPr="00DD7C02">
        <w:rPr>
          <w:rFonts w:asciiTheme="minorHAnsi" w:hAnsiTheme="minorHAnsi"/>
          <w:color w:val="000000" w:themeColor="text1"/>
          <w:sz w:val="20"/>
        </w:rPr>
        <w:t xml:space="preserve">Case Presentation &amp; </w:t>
      </w:r>
      <w:proofErr w:type="spellStart"/>
      <w:proofErr w:type="gramStart"/>
      <w:r w:rsidRPr="00DD7C02">
        <w:rPr>
          <w:rFonts w:asciiTheme="minorHAnsi" w:hAnsiTheme="minorHAnsi"/>
          <w:color w:val="000000" w:themeColor="text1"/>
          <w:sz w:val="20"/>
        </w:rPr>
        <w:t>Tx</w:t>
      </w:r>
      <w:proofErr w:type="spellEnd"/>
      <w:proofErr w:type="gramEnd"/>
      <w:r w:rsidRPr="00DD7C02">
        <w:rPr>
          <w:rFonts w:asciiTheme="minorHAnsi" w:hAnsiTheme="minorHAnsi"/>
          <w:color w:val="000000" w:themeColor="text1"/>
          <w:sz w:val="20"/>
        </w:rPr>
        <w:t xml:space="preserve"> Discussion-1 </w:t>
      </w:r>
      <w:proofErr w:type="spellStart"/>
      <w:r w:rsidRPr="00DD7C02">
        <w:rPr>
          <w:rFonts w:asciiTheme="minorHAnsi" w:hAnsiTheme="minorHAnsi"/>
          <w:color w:val="000000" w:themeColor="text1"/>
          <w:sz w:val="20"/>
        </w:rPr>
        <w:t>pt</w:t>
      </w:r>
      <w:proofErr w:type="spellEnd"/>
      <w:r w:rsidRPr="00DD7C02">
        <w:rPr>
          <w:rFonts w:asciiTheme="minorHAnsi" w:hAnsiTheme="minorHAnsi"/>
          <w:color w:val="000000" w:themeColor="text1"/>
          <w:sz w:val="20"/>
        </w:rPr>
        <w:t xml:space="preserve"> from LOCATION (Case Number)-</w:t>
      </w:r>
      <w:r w:rsidRPr="00DD7C02">
        <w:rPr>
          <w:rFonts w:asciiTheme="minorHAnsi" w:hAnsiTheme="minorHAnsi"/>
          <w:i/>
          <w:color w:val="000000" w:themeColor="text1"/>
          <w:sz w:val="20"/>
        </w:rPr>
        <w:t>Presenter</w:t>
      </w:r>
      <w:r w:rsidRPr="00DD7C02">
        <w:rPr>
          <w:rFonts w:asciiTheme="minorHAnsi" w:hAnsiTheme="minorHAnsi"/>
          <w:sz w:val="20"/>
        </w:rPr>
        <w:t xml:space="preserve"> </w:t>
      </w:r>
    </w:p>
    <w:p w14:paraId="43ECB8E1" w14:textId="12064177" w:rsidR="00AD2BD8" w:rsidRPr="00DD7C02" w:rsidRDefault="00AD2BD8" w:rsidP="00AD2BD8">
      <w:pPr>
        <w:spacing w:line="276" w:lineRule="auto"/>
        <w:rPr>
          <w:rFonts w:asciiTheme="minorHAnsi" w:hAnsiTheme="minorHAnsi"/>
          <w:color w:val="000000" w:themeColor="text1"/>
          <w:sz w:val="20"/>
        </w:rPr>
      </w:pPr>
      <w:r w:rsidRPr="00DD7C02">
        <w:rPr>
          <w:rFonts w:asciiTheme="minorHAnsi" w:hAnsiTheme="minorHAnsi"/>
          <w:color w:val="000000" w:themeColor="text1"/>
          <w:sz w:val="20"/>
        </w:rPr>
        <w:t>11:15-11:45</w:t>
      </w:r>
      <w:r w:rsidR="0055699F" w:rsidRPr="00DD7C02">
        <w:rPr>
          <w:rFonts w:asciiTheme="minorHAnsi" w:hAnsiTheme="minorHAnsi"/>
          <w:color w:val="000000" w:themeColor="text1"/>
          <w:sz w:val="20"/>
        </w:rPr>
        <w:tab/>
      </w:r>
      <w:r w:rsidRPr="00DD7C02">
        <w:rPr>
          <w:rFonts w:asciiTheme="minorHAnsi" w:hAnsiTheme="minorHAnsi"/>
          <w:sz w:val="20"/>
        </w:rPr>
        <w:t xml:space="preserve">Marijuana and Alcohol Use Disorder: Common and Often Untreated </w:t>
      </w:r>
      <w:r w:rsidR="00DD7C02" w:rsidRPr="00DD7C02">
        <w:rPr>
          <w:rFonts w:asciiTheme="minorHAnsi" w:hAnsiTheme="minorHAnsi"/>
          <w:color w:val="000000" w:themeColor="text1"/>
          <w:sz w:val="20"/>
        </w:rPr>
        <w:t>(Video</w:t>
      </w:r>
      <w:r w:rsidR="005F3C63">
        <w:rPr>
          <w:rFonts w:asciiTheme="minorHAnsi" w:hAnsiTheme="minorHAnsi"/>
          <w:color w:val="000000" w:themeColor="text1"/>
          <w:sz w:val="20"/>
        </w:rPr>
        <w:t xml:space="preserve"> or in-person</w:t>
      </w:r>
      <w:r w:rsidR="00DD7C02" w:rsidRPr="00DD7C02">
        <w:rPr>
          <w:rFonts w:asciiTheme="minorHAnsi" w:hAnsiTheme="minorHAnsi"/>
          <w:color w:val="000000" w:themeColor="text1"/>
          <w:sz w:val="20"/>
        </w:rPr>
        <w:t xml:space="preserve">) </w:t>
      </w:r>
      <w:r w:rsidRPr="00DD7C02">
        <w:rPr>
          <w:rFonts w:asciiTheme="minorHAnsi" w:hAnsiTheme="minorHAnsi"/>
          <w:sz w:val="20"/>
        </w:rPr>
        <w:t xml:space="preserve">– </w:t>
      </w:r>
      <w:proofErr w:type="spellStart"/>
      <w:r w:rsidR="00206E29" w:rsidRPr="00206E29">
        <w:rPr>
          <w:rFonts w:asciiTheme="minorHAnsi" w:hAnsiTheme="minorHAnsi"/>
          <w:i/>
          <w:sz w:val="20"/>
        </w:rPr>
        <w:t>Zeina</w:t>
      </w:r>
      <w:proofErr w:type="spellEnd"/>
      <w:r w:rsidR="00206E29" w:rsidRPr="00206E29">
        <w:rPr>
          <w:rFonts w:asciiTheme="minorHAnsi" w:hAnsiTheme="minorHAnsi"/>
          <w:i/>
          <w:sz w:val="20"/>
        </w:rPr>
        <w:t xml:space="preserve"> </w:t>
      </w:r>
      <w:proofErr w:type="spellStart"/>
      <w:r w:rsidR="00206E29" w:rsidRPr="00206E29">
        <w:rPr>
          <w:rFonts w:asciiTheme="minorHAnsi" w:hAnsiTheme="minorHAnsi"/>
          <w:i/>
          <w:sz w:val="20"/>
        </w:rPr>
        <w:t>Saliba</w:t>
      </w:r>
      <w:proofErr w:type="spellEnd"/>
      <w:r w:rsidR="00206E29" w:rsidRPr="00206E29">
        <w:rPr>
          <w:rFonts w:asciiTheme="minorHAnsi" w:hAnsiTheme="minorHAnsi"/>
          <w:i/>
          <w:sz w:val="20"/>
        </w:rPr>
        <w:t>, MD</w:t>
      </w:r>
    </w:p>
    <w:p w14:paraId="5C059F95" w14:textId="53788238" w:rsidR="002B4478" w:rsidRPr="00DD7C02" w:rsidRDefault="00462FCB" w:rsidP="00AD2BD8">
      <w:pPr>
        <w:spacing w:line="276" w:lineRule="auto"/>
        <w:rPr>
          <w:rFonts w:asciiTheme="minorHAnsi" w:hAnsiTheme="minorHAnsi"/>
          <w:color w:val="000000" w:themeColor="text1"/>
          <w:sz w:val="20"/>
        </w:rPr>
      </w:pPr>
      <w:r w:rsidRPr="00DD7C02">
        <w:rPr>
          <w:rFonts w:asciiTheme="minorHAnsi" w:hAnsiTheme="minorHAnsi"/>
          <w:color w:val="000000" w:themeColor="text1"/>
          <w:sz w:val="20"/>
        </w:rPr>
        <w:t>1</w:t>
      </w:r>
      <w:r w:rsidR="00AD2BD8" w:rsidRPr="00DD7C02">
        <w:rPr>
          <w:rFonts w:asciiTheme="minorHAnsi" w:hAnsiTheme="minorHAnsi"/>
          <w:color w:val="000000" w:themeColor="text1"/>
          <w:sz w:val="20"/>
        </w:rPr>
        <w:t>1</w:t>
      </w:r>
      <w:r w:rsidRPr="00DD7C02">
        <w:rPr>
          <w:rFonts w:asciiTheme="minorHAnsi" w:hAnsiTheme="minorHAnsi"/>
          <w:color w:val="000000" w:themeColor="text1"/>
          <w:sz w:val="20"/>
        </w:rPr>
        <w:t>:</w:t>
      </w:r>
      <w:r w:rsidR="00AD2BD8" w:rsidRPr="00DD7C02">
        <w:rPr>
          <w:rFonts w:asciiTheme="minorHAnsi" w:hAnsiTheme="minorHAnsi"/>
          <w:color w:val="000000" w:themeColor="text1"/>
          <w:sz w:val="20"/>
        </w:rPr>
        <w:t>45-12:15</w:t>
      </w:r>
      <w:r w:rsidR="00754696" w:rsidRPr="00DD7C02">
        <w:rPr>
          <w:rFonts w:asciiTheme="minorHAnsi" w:hAnsiTheme="minorHAnsi"/>
          <w:color w:val="000000" w:themeColor="text1"/>
          <w:sz w:val="20"/>
        </w:rPr>
        <w:t xml:space="preserve"> </w:t>
      </w:r>
      <w:r w:rsidR="00754696" w:rsidRPr="00DD7C02">
        <w:rPr>
          <w:rFonts w:asciiTheme="minorHAnsi" w:hAnsiTheme="minorHAnsi"/>
          <w:color w:val="000000" w:themeColor="text1"/>
          <w:sz w:val="20"/>
        </w:rPr>
        <w:tab/>
      </w:r>
      <w:r w:rsidR="00AD2BD8" w:rsidRPr="00DD7C02">
        <w:rPr>
          <w:rFonts w:asciiTheme="minorHAnsi" w:hAnsiTheme="minorHAnsi"/>
          <w:color w:val="000000" w:themeColor="text1"/>
          <w:sz w:val="20"/>
        </w:rPr>
        <w:t>ECHO</w:t>
      </w:r>
      <w:r w:rsidR="00AD2BD8" w:rsidRPr="00DD7C02">
        <w:rPr>
          <w:rFonts w:asciiTheme="minorHAnsi" w:hAnsiTheme="minorHAnsi"/>
          <w:i/>
          <w:color w:val="000000" w:themeColor="text1"/>
          <w:sz w:val="20"/>
        </w:rPr>
        <w:t xml:space="preserve"> </w:t>
      </w:r>
      <w:r w:rsidR="00AD2BD8" w:rsidRPr="00DD7C02">
        <w:rPr>
          <w:rFonts w:asciiTheme="minorHAnsi" w:hAnsiTheme="minorHAnsi"/>
          <w:color w:val="000000" w:themeColor="text1"/>
          <w:sz w:val="20"/>
        </w:rPr>
        <w:t xml:space="preserve">Case Presentation &amp; </w:t>
      </w:r>
      <w:proofErr w:type="spellStart"/>
      <w:proofErr w:type="gramStart"/>
      <w:r w:rsidR="00AD2BD8" w:rsidRPr="00DD7C02">
        <w:rPr>
          <w:rFonts w:asciiTheme="minorHAnsi" w:hAnsiTheme="minorHAnsi"/>
          <w:color w:val="000000" w:themeColor="text1"/>
          <w:sz w:val="20"/>
        </w:rPr>
        <w:t>Tx</w:t>
      </w:r>
      <w:proofErr w:type="spellEnd"/>
      <w:proofErr w:type="gramEnd"/>
      <w:r w:rsidR="00AD2BD8" w:rsidRPr="00DD7C02">
        <w:rPr>
          <w:rFonts w:asciiTheme="minorHAnsi" w:hAnsiTheme="minorHAnsi"/>
          <w:color w:val="000000" w:themeColor="text1"/>
          <w:sz w:val="20"/>
        </w:rPr>
        <w:t xml:space="preserve"> Discussion-1 </w:t>
      </w:r>
      <w:proofErr w:type="spellStart"/>
      <w:r w:rsidR="00AD2BD8" w:rsidRPr="00DD7C02">
        <w:rPr>
          <w:rFonts w:asciiTheme="minorHAnsi" w:hAnsiTheme="minorHAnsi"/>
          <w:color w:val="000000" w:themeColor="text1"/>
          <w:sz w:val="20"/>
        </w:rPr>
        <w:t>pt</w:t>
      </w:r>
      <w:proofErr w:type="spellEnd"/>
      <w:r w:rsidR="00AD2BD8" w:rsidRPr="00DD7C02">
        <w:rPr>
          <w:rFonts w:asciiTheme="minorHAnsi" w:hAnsiTheme="minorHAnsi"/>
          <w:color w:val="000000" w:themeColor="text1"/>
          <w:sz w:val="20"/>
        </w:rPr>
        <w:t xml:space="preserve"> from LOCATION (Case Number)-</w:t>
      </w:r>
      <w:r w:rsidR="00AD2BD8" w:rsidRPr="00DD7C02">
        <w:rPr>
          <w:rFonts w:asciiTheme="minorHAnsi" w:hAnsiTheme="minorHAnsi"/>
          <w:i/>
          <w:color w:val="000000" w:themeColor="text1"/>
          <w:sz w:val="20"/>
        </w:rPr>
        <w:t>Presenter</w:t>
      </w:r>
      <w:r w:rsidR="003E4877" w:rsidRPr="00DD7C02">
        <w:rPr>
          <w:rFonts w:asciiTheme="minorHAnsi" w:hAnsiTheme="minorHAnsi"/>
          <w:color w:val="000000" w:themeColor="text1"/>
          <w:sz w:val="20"/>
        </w:rPr>
        <w:tab/>
      </w:r>
    </w:p>
    <w:p w14:paraId="67E6A1E6" w14:textId="77777777" w:rsidR="00DD7C02" w:rsidRPr="00DD7C02" w:rsidRDefault="00DD7C02" w:rsidP="00DD7C02">
      <w:pPr>
        <w:spacing w:line="276" w:lineRule="auto"/>
        <w:ind w:left="1440" w:hanging="1440"/>
        <w:rPr>
          <w:rFonts w:asciiTheme="minorHAnsi" w:hAnsiTheme="minorHAnsi"/>
          <w:color w:val="000000" w:themeColor="text1"/>
          <w:sz w:val="20"/>
        </w:rPr>
      </w:pPr>
      <w:r w:rsidRPr="00DD7C02">
        <w:rPr>
          <w:rFonts w:asciiTheme="minorHAnsi" w:hAnsiTheme="minorHAnsi"/>
          <w:color w:val="000000" w:themeColor="text1"/>
          <w:sz w:val="20"/>
        </w:rPr>
        <w:t>12:15-1pm</w:t>
      </w:r>
      <w:r w:rsidRPr="00DD7C02">
        <w:rPr>
          <w:rFonts w:asciiTheme="minorHAnsi" w:hAnsiTheme="minorHAnsi"/>
          <w:color w:val="000000" w:themeColor="text1"/>
          <w:sz w:val="20"/>
        </w:rPr>
        <w:tab/>
        <w:t>Working Lunch Provided</w:t>
      </w:r>
    </w:p>
    <w:p w14:paraId="6123FE23" w14:textId="0F56C29F" w:rsidR="00AD2BD8" w:rsidRPr="00DD7C02" w:rsidRDefault="00DD7C02" w:rsidP="00DD7C02">
      <w:pPr>
        <w:spacing w:line="276" w:lineRule="auto"/>
        <w:ind w:left="1440"/>
        <w:rPr>
          <w:rFonts w:asciiTheme="minorHAnsi" w:hAnsiTheme="minorHAnsi"/>
          <w:color w:val="000000" w:themeColor="text1"/>
          <w:sz w:val="20"/>
        </w:rPr>
      </w:pPr>
      <w:r w:rsidRPr="00DD7C02">
        <w:rPr>
          <w:rFonts w:asciiTheme="minorHAnsi" w:hAnsiTheme="minorHAnsi"/>
          <w:color w:val="000000" w:themeColor="text1"/>
          <w:sz w:val="20"/>
        </w:rPr>
        <w:t xml:space="preserve">Talking about Substance Use in Indigenous Communities: Decolonizing Addiction and Indigenous Harm Reduction (video) – </w:t>
      </w:r>
      <w:r w:rsidRPr="00DD7C02">
        <w:rPr>
          <w:rFonts w:asciiTheme="minorHAnsi" w:hAnsiTheme="minorHAnsi"/>
          <w:i/>
          <w:iCs/>
          <w:color w:val="000000" w:themeColor="text1"/>
          <w:sz w:val="20"/>
        </w:rPr>
        <w:t>Andrea Medley, First Nations Health Authority</w:t>
      </w:r>
      <w:r w:rsidRPr="00DD7C02">
        <w:rPr>
          <w:rFonts w:asciiTheme="minorHAnsi" w:hAnsiTheme="minorHAnsi"/>
          <w:color w:val="000000" w:themeColor="text1"/>
          <w:sz w:val="20"/>
        </w:rPr>
        <w:t xml:space="preserve"> </w:t>
      </w:r>
    </w:p>
    <w:p w14:paraId="5DB7DF92" w14:textId="77777777" w:rsidR="00DD7C02" w:rsidRPr="00DD7C02" w:rsidRDefault="00DD7C02" w:rsidP="00AD2BD8">
      <w:pPr>
        <w:spacing w:line="276" w:lineRule="auto"/>
        <w:rPr>
          <w:rFonts w:asciiTheme="minorHAnsi" w:hAnsiTheme="minorHAnsi"/>
          <w:color w:val="000000" w:themeColor="text1"/>
          <w:sz w:val="20"/>
        </w:rPr>
      </w:pPr>
      <w:r w:rsidRPr="00DD7C02">
        <w:rPr>
          <w:rFonts w:asciiTheme="minorHAnsi" w:hAnsiTheme="minorHAnsi"/>
          <w:color w:val="000000" w:themeColor="text1"/>
          <w:sz w:val="20"/>
        </w:rPr>
        <w:t>1-1:30pm</w:t>
      </w:r>
      <w:r w:rsidRPr="00DD7C02">
        <w:rPr>
          <w:rFonts w:asciiTheme="minorHAnsi" w:hAnsiTheme="minorHAnsi"/>
          <w:color w:val="000000" w:themeColor="text1"/>
          <w:sz w:val="20"/>
        </w:rPr>
        <w:tab/>
        <w:t>ECHO</w:t>
      </w:r>
      <w:r w:rsidRPr="00DD7C02">
        <w:rPr>
          <w:rFonts w:asciiTheme="minorHAnsi" w:hAnsiTheme="minorHAnsi"/>
          <w:i/>
          <w:color w:val="000000" w:themeColor="text1"/>
          <w:sz w:val="20"/>
        </w:rPr>
        <w:t xml:space="preserve"> </w:t>
      </w:r>
      <w:r w:rsidRPr="00DD7C02">
        <w:rPr>
          <w:rFonts w:asciiTheme="minorHAnsi" w:hAnsiTheme="minorHAnsi"/>
          <w:color w:val="000000" w:themeColor="text1"/>
          <w:sz w:val="20"/>
        </w:rPr>
        <w:t xml:space="preserve">Case Presentation &amp; </w:t>
      </w:r>
      <w:proofErr w:type="spellStart"/>
      <w:proofErr w:type="gramStart"/>
      <w:r w:rsidRPr="00DD7C02">
        <w:rPr>
          <w:rFonts w:asciiTheme="minorHAnsi" w:hAnsiTheme="minorHAnsi"/>
          <w:color w:val="000000" w:themeColor="text1"/>
          <w:sz w:val="20"/>
        </w:rPr>
        <w:t>Tx</w:t>
      </w:r>
      <w:proofErr w:type="spellEnd"/>
      <w:proofErr w:type="gramEnd"/>
      <w:r w:rsidRPr="00DD7C02">
        <w:rPr>
          <w:rFonts w:asciiTheme="minorHAnsi" w:hAnsiTheme="minorHAnsi"/>
          <w:color w:val="000000" w:themeColor="text1"/>
          <w:sz w:val="20"/>
        </w:rPr>
        <w:t xml:space="preserve"> Discussion-1 </w:t>
      </w:r>
      <w:proofErr w:type="spellStart"/>
      <w:r w:rsidRPr="00DD7C02">
        <w:rPr>
          <w:rFonts w:asciiTheme="minorHAnsi" w:hAnsiTheme="minorHAnsi"/>
          <w:color w:val="000000" w:themeColor="text1"/>
          <w:sz w:val="20"/>
        </w:rPr>
        <w:t>pt</w:t>
      </w:r>
      <w:proofErr w:type="spellEnd"/>
      <w:r w:rsidRPr="00DD7C02">
        <w:rPr>
          <w:rFonts w:asciiTheme="minorHAnsi" w:hAnsiTheme="minorHAnsi"/>
          <w:color w:val="000000" w:themeColor="text1"/>
          <w:sz w:val="20"/>
        </w:rPr>
        <w:t xml:space="preserve"> from LOCATION (Case Number)-</w:t>
      </w:r>
      <w:r w:rsidRPr="00DD7C02">
        <w:rPr>
          <w:rFonts w:asciiTheme="minorHAnsi" w:hAnsiTheme="minorHAnsi"/>
          <w:i/>
          <w:color w:val="000000" w:themeColor="text1"/>
          <w:sz w:val="20"/>
        </w:rPr>
        <w:t>Presenter</w:t>
      </w:r>
      <w:r w:rsidRPr="00DD7C02">
        <w:rPr>
          <w:rFonts w:asciiTheme="minorHAnsi" w:hAnsiTheme="minorHAnsi"/>
          <w:color w:val="000000" w:themeColor="text1"/>
          <w:sz w:val="20"/>
        </w:rPr>
        <w:t xml:space="preserve"> </w:t>
      </w:r>
    </w:p>
    <w:p w14:paraId="5F6C8480" w14:textId="3881210F" w:rsidR="00AD2BD8" w:rsidRPr="00DD7C02" w:rsidRDefault="00DD7C02" w:rsidP="00AD2BD8">
      <w:pPr>
        <w:spacing w:line="276" w:lineRule="auto"/>
        <w:rPr>
          <w:rFonts w:asciiTheme="minorHAnsi" w:hAnsiTheme="minorHAnsi"/>
          <w:color w:val="000000" w:themeColor="text1"/>
          <w:sz w:val="20"/>
        </w:rPr>
      </w:pPr>
      <w:r w:rsidRPr="00DD7C02">
        <w:rPr>
          <w:rFonts w:asciiTheme="minorHAnsi" w:hAnsiTheme="minorHAnsi"/>
          <w:color w:val="000000" w:themeColor="text1"/>
          <w:sz w:val="20"/>
        </w:rPr>
        <w:t>1:30-2pm</w:t>
      </w:r>
      <w:r w:rsidRPr="00DD7C02">
        <w:rPr>
          <w:rFonts w:asciiTheme="minorHAnsi" w:hAnsiTheme="minorHAnsi"/>
          <w:color w:val="000000" w:themeColor="text1"/>
          <w:sz w:val="20"/>
        </w:rPr>
        <w:tab/>
        <w:t xml:space="preserve">Methamphetamine Use Disorder - Treatment and Clinical Recommendations (video) </w:t>
      </w:r>
      <w:r w:rsidRPr="00DD7C02">
        <w:rPr>
          <w:rFonts w:asciiTheme="minorHAnsi" w:hAnsiTheme="minorHAnsi"/>
          <w:sz w:val="20"/>
        </w:rPr>
        <w:t xml:space="preserve">– </w:t>
      </w:r>
      <w:r w:rsidRPr="00DD7C02">
        <w:rPr>
          <w:rFonts w:asciiTheme="minorHAnsi" w:hAnsiTheme="minorHAnsi"/>
          <w:i/>
          <w:sz w:val="20"/>
        </w:rPr>
        <w:t>Lara Rey, PhD, TBC</w:t>
      </w:r>
    </w:p>
    <w:p w14:paraId="23217619" w14:textId="4CDE0ECC" w:rsidR="00DD7C02" w:rsidRPr="00DD7C02" w:rsidRDefault="00DD7C02" w:rsidP="00DD7C02">
      <w:pPr>
        <w:spacing w:line="276" w:lineRule="auto"/>
        <w:rPr>
          <w:rFonts w:asciiTheme="minorHAnsi" w:hAnsiTheme="minorHAnsi"/>
          <w:i/>
          <w:iCs/>
          <w:color w:val="000000" w:themeColor="text1"/>
          <w:sz w:val="20"/>
        </w:rPr>
      </w:pPr>
      <w:r w:rsidRPr="00DD7C02">
        <w:rPr>
          <w:rFonts w:asciiTheme="minorHAnsi" w:hAnsiTheme="minorHAnsi"/>
          <w:color w:val="000000" w:themeColor="text1"/>
          <w:sz w:val="20"/>
        </w:rPr>
        <w:t>2-2:30pm</w:t>
      </w:r>
      <w:r w:rsidRPr="00DD7C02">
        <w:rPr>
          <w:rFonts w:asciiTheme="minorHAnsi" w:hAnsiTheme="minorHAnsi"/>
          <w:color w:val="000000" w:themeColor="text1"/>
          <w:sz w:val="20"/>
        </w:rPr>
        <w:tab/>
        <w:t>ECHO</w:t>
      </w:r>
      <w:r w:rsidRPr="00DD7C02">
        <w:rPr>
          <w:rFonts w:asciiTheme="minorHAnsi" w:hAnsiTheme="minorHAnsi"/>
          <w:i/>
          <w:color w:val="000000" w:themeColor="text1"/>
          <w:sz w:val="20"/>
        </w:rPr>
        <w:t xml:space="preserve"> </w:t>
      </w:r>
      <w:r w:rsidRPr="00DD7C02">
        <w:rPr>
          <w:rFonts w:asciiTheme="minorHAnsi" w:hAnsiTheme="minorHAnsi"/>
          <w:color w:val="000000" w:themeColor="text1"/>
          <w:sz w:val="20"/>
        </w:rPr>
        <w:t xml:space="preserve">Case Presentation &amp; </w:t>
      </w:r>
      <w:proofErr w:type="spellStart"/>
      <w:proofErr w:type="gramStart"/>
      <w:r w:rsidRPr="00DD7C02">
        <w:rPr>
          <w:rFonts w:asciiTheme="minorHAnsi" w:hAnsiTheme="minorHAnsi"/>
          <w:color w:val="000000" w:themeColor="text1"/>
          <w:sz w:val="20"/>
        </w:rPr>
        <w:t>Tx</w:t>
      </w:r>
      <w:proofErr w:type="spellEnd"/>
      <w:proofErr w:type="gramEnd"/>
      <w:r w:rsidRPr="00DD7C02">
        <w:rPr>
          <w:rFonts w:asciiTheme="minorHAnsi" w:hAnsiTheme="minorHAnsi"/>
          <w:color w:val="000000" w:themeColor="text1"/>
          <w:sz w:val="20"/>
        </w:rPr>
        <w:t xml:space="preserve"> Discussion-1 </w:t>
      </w:r>
      <w:proofErr w:type="spellStart"/>
      <w:r w:rsidRPr="00DD7C02">
        <w:rPr>
          <w:rFonts w:asciiTheme="minorHAnsi" w:hAnsiTheme="minorHAnsi"/>
          <w:color w:val="000000" w:themeColor="text1"/>
          <w:sz w:val="20"/>
        </w:rPr>
        <w:t>pt</w:t>
      </w:r>
      <w:proofErr w:type="spellEnd"/>
      <w:r w:rsidRPr="00DD7C02">
        <w:rPr>
          <w:rFonts w:asciiTheme="minorHAnsi" w:hAnsiTheme="minorHAnsi"/>
          <w:color w:val="000000" w:themeColor="text1"/>
          <w:sz w:val="20"/>
        </w:rPr>
        <w:t xml:space="preserve"> from LOCATION (Case Number)-</w:t>
      </w:r>
      <w:r w:rsidRPr="00DD7C02">
        <w:rPr>
          <w:rFonts w:asciiTheme="minorHAnsi" w:hAnsiTheme="minorHAnsi"/>
          <w:i/>
          <w:color w:val="000000" w:themeColor="text1"/>
          <w:sz w:val="20"/>
        </w:rPr>
        <w:t>Presenter</w:t>
      </w:r>
      <w:r w:rsidRPr="00DD7C02">
        <w:rPr>
          <w:rFonts w:asciiTheme="minorHAnsi" w:hAnsiTheme="minorHAnsi"/>
          <w:color w:val="000000" w:themeColor="text1"/>
          <w:sz w:val="20"/>
        </w:rPr>
        <w:t xml:space="preserve"> </w:t>
      </w:r>
    </w:p>
    <w:p w14:paraId="6AF47F5D" w14:textId="219DAABE" w:rsidR="00206E29" w:rsidRDefault="00DD7C02" w:rsidP="00DD7C02">
      <w:pPr>
        <w:spacing w:line="276" w:lineRule="auto"/>
        <w:rPr>
          <w:rFonts w:asciiTheme="minorHAnsi" w:hAnsiTheme="minorHAnsi"/>
          <w:color w:val="000000" w:themeColor="text1"/>
          <w:sz w:val="20"/>
        </w:rPr>
      </w:pPr>
      <w:r>
        <w:rPr>
          <w:rFonts w:asciiTheme="minorHAnsi" w:hAnsiTheme="minorHAnsi"/>
          <w:color w:val="000000" w:themeColor="text1"/>
          <w:sz w:val="20"/>
        </w:rPr>
        <w:t>2:30</w:t>
      </w:r>
      <w:r w:rsidR="00206E29">
        <w:rPr>
          <w:rFonts w:asciiTheme="minorHAnsi" w:hAnsiTheme="minorHAnsi"/>
          <w:color w:val="000000" w:themeColor="text1"/>
          <w:sz w:val="20"/>
        </w:rPr>
        <w:t>-3</w:t>
      </w:r>
      <w:r>
        <w:rPr>
          <w:rFonts w:asciiTheme="minorHAnsi" w:hAnsiTheme="minorHAnsi"/>
          <w:color w:val="000000" w:themeColor="text1"/>
          <w:sz w:val="20"/>
        </w:rPr>
        <w:t xml:space="preserve">pm </w:t>
      </w:r>
      <w:r w:rsidR="00206E29">
        <w:rPr>
          <w:rFonts w:asciiTheme="minorHAnsi" w:hAnsiTheme="minorHAnsi"/>
          <w:color w:val="000000" w:themeColor="text1"/>
          <w:sz w:val="20"/>
        </w:rPr>
        <w:tab/>
      </w:r>
      <w:r w:rsidR="00206E29" w:rsidRPr="00DD7C02">
        <w:rPr>
          <w:rFonts w:asciiTheme="minorHAnsi" w:hAnsiTheme="minorHAnsi"/>
          <w:color w:val="000000" w:themeColor="text1"/>
          <w:sz w:val="20"/>
        </w:rPr>
        <w:t>ECHO</w:t>
      </w:r>
      <w:r w:rsidR="00206E29" w:rsidRPr="00DD7C02">
        <w:rPr>
          <w:rFonts w:asciiTheme="minorHAnsi" w:hAnsiTheme="minorHAnsi"/>
          <w:i/>
          <w:color w:val="000000" w:themeColor="text1"/>
          <w:sz w:val="20"/>
        </w:rPr>
        <w:t xml:space="preserve"> </w:t>
      </w:r>
      <w:r w:rsidR="00206E29" w:rsidRPr="00DD7C02">
        <w:rPr>
          <w:rFonts w:asciiTheme="minorHAnsi" w:hAnsiTheme="minorHAnsi"/>
          <w:color w:val="000000" w:themeColor="text1"/>
          <w:sz w:val="20"/>
        </w:rPr>
        <w:t xml:space="preserve">Case Presentation &amp; </w:t>
      </w:r>
      <w:proofErr w:type="spellStart"/>
      <w:proofErr w:type="gramStart"/>
      <w:r w:rsidR="00206E29" w:rsidRPr="00DD7C02">
        <w:rPr>
          <w:rFonts w:asciiTheme="minorHAnsi" w:hAnsiTheme="minorHAnsi"/>
          <w:color w:val="000000" w:themeColor="text1"/>
          <w:sz w:val="20"/>
        </w:rPr>
        <w:t>Tx</w:t>
      </w:r>
      <w:proofErr w:type="spellEnd"/>
      <w:proofErr w:type="gramEnd"/>
      <w:r w:rsidR="00206E29" w:rsidRPr="00DD7C02">
        <w:rPr>
          <w:rFonts w:asciiTheme="minorHAnsi" w:hAnsiTheme="minorHAnsi"/>
          <w:color w:val="000000" w:themeColor="text1"/>
          <w:sz w:val="20"/>
        </w:rPr>
        <w:t xml:space="preserve"> Discussion-1 </w:t>
      </w:r>
      <w:proofErr w:type="spellStart"/>
      <w:r w:rsidR="00206E29" w:rsidRPr="00DD7C02">
        <w:rPr>
          <w:rFonts w:asciiTheme="minorHAnsi" w:hAnsiTheme="minorHAnsi"/>
          <w:color w:val="000000" w:themeColor="text1"/>
          <w:sz w:val="20"/>
        </w:rPr>
        <w:t>pt</w:t>
      </w:r>
      <w:proofErr w:type="spellEnd"/>
      <w:r w:rsidR="00206E29" w:rsidRPr="00DD7C02">
        <w:rPr>
          <w:rFonts w:asciiTheme="minorHAnsi" w:hAnsiTheme="minorHAnsi"/>
          <w:color w:val="000000" w:themeColor="text1"/>
          <w:sz w:val="20"/>
        </w:rPr>
        <w:t xml:space="preserve"> from LOCATION (Case Number)-</w:t>
      </w:r>
      <w:r w:rsidR="00206E29" w:rsidRPr="00DD7C02">
        <w:rPr>
          <w:rFonts w:asciiTheme="minorHAnsi" w:hAnsiTheme="minorHAnsi"/>
          <w:i/>
          <w:color w:val="000000" w:themeColor="text1"/>
          <w:sz w:val="20"/>
        </w:rPr>
        <w:t>Presenter</w:t>
      </w:r>
    </w:p>
    <w:p w14:paraId="5A61CBC0" w14:textId="1B577A5F" w:rsidR="0088557A" w:rsidRPr="00DD7C02" w:rsidRDefault="00206E29" w:rsidP="00DD7C02">
      <w:pPr>
        <w:spacing w:line="276" w:lineRule="auto"/>
        <w:rPr>
          <w:rFonts w:asciiTheme="minorHAnsi" w:hAnsiTheme="minorHAnsi"/>
          <w:color w:val="000000" w:themeColor="text1"/>
          <w:sz w:val="20"/>
        </w:rPr>
      </w:pPr>
      <w:r>
        <w:rPr>
          <w:rFonts w:asciiTheme="minorHAnsi" w:hAnsiTheme="minorHAnsi"/>
          <w:color w:val="000000" w:themeColor="text1"/>
          <w:sz w:val="20"/>
        </w:rPr>
        <w:t>3</w:t>
      </w:r>
      <w:r w:rsidR="00C92AD3" w:rsidRPr="00DD7C02">
        <w:rPr>
          <w:rFonts w:asciiTheme="minorHAnsi" w:hAnsiTheme="minorHAnsi"/>
          <w:color w:val="000000" w:themeColor="text1"/>
          <w:sz w:val="20"/>
        </w:rPr>
        <w:t>pm</w:t>
      </w:r>
      <w:r w:rsidR="00C92AD3" w:rsidRPr="00DD7C02">
        <w:rPr>
          <w:rFonts w:asciiTheme="minorHAnsi" w:hAnsiTheme="minorHAnsi"/>
          <w:color w:val="000000" w:themeColor="text1"/>
          <w:sz w:val="20"/>
        </w:rPr>
        <w:tab/>
      </w:r>
      <w:r>
        <w:rPr>
          <w:rFonts w:asciiTheme="minorHAnsi" w:hAnsiTheme="minorHAnsi"/>
          <w:color w:val="000000" w:themeColor="text1"/>
          <w:sz w:val="20"/>
        </w:rPr>
        <w:tab/>
      </w:r>
      <w:r w:rsidR="00E37E76" w:rsidRPr="00DD7C02">
        <w:rPr>
          <w:rFonts w:asciiTheme="minorHAnsi" w:hAnsiTheme="minorHAnsi"/>
          <w:color w:val="000000" w:themeColor="text1"/>
          <w:sz w:val="20"/>
        </w:rPr>
        <w:t>Questions, Close</w:t>
      </w:r>
    </w:p>
    <w:p w14:paraId="6E2025F1" w14:textId="17DB46E4" w:rsidR="006A7E40" w:rsidRDefault="0021317E" w:rsidP="00736203">
      <w:pPr>
        <w:spacing w:line="276" w:lineRule="auto"/>
        <w:ind w:firstLine="720"/>
        <w:rPr>
          <w:rFonts w:asciiTheme="minorHAnsi" w:hAnsiTheme="minorHAnsi"/>
        </w:rPr>
      </w:pPr>
      <w:r w:rsidRPr="00000322">
        <w:rPr>
          <w:rFonts w:asciiTheme="minorHAnsi" w:hAnsiTheme="minorHAnsi"/>
        </w:rPr>
        <w:tab/>
      </w:r>
    </w:p>
    <w:p w14:paraId="1CB90155" w14:textId="77777777" w:rsidR="003F5ABA" w:rsidRDefault="003F5ABA" w:rsidP="00736203">
      <w:pPr>
        <w:spacing w:line="276" w:lineRule="auto"/>
        <w:ind w:firstLine="720"/>
        <w:rPr>
          <w:rFonts w:asciiTheme="minorHAnsi" w:hAnsiTheme="minorHAnsi"/>
          <w:i/>
          <w:color w:val="000000" w:themeColor="text1"/>
          <w:sz w:val="21"/>
          <w:szCs w:val="21"/>
        </w:rPr>
      </w:pPr>
    </w:p>
    <w:p w14:paraId="3F3BBEAB" w14:textId="77777777" w:rsidR="000142EF" w:rsidRPr="00736203" w:rsidRDefault="000142EF" w:rsidP="00736203">
      <w:pPr>
        <w:spacing w:line="276" w:lineRule="auto"/>
        <w:ind w:firstLine="720"/>
        <w:rPr>
          <w:rFonts w:asciiTheme="minorHAnsi" w:hAnsiTheme="minorHAnsi"/>
          <w:i/>
          <w:color w:val="000000" w:themeColor="text1"/>
          <w:sz w:val="21"/>
          <w:szCs w:val="21"/>
        </w:rPr>
      </w:pPr>
    </w:p>
    <w:p w14:paraId="05255242" w14:textId="73E3CC5B" w:rsidR="001927F7" w:rsidRPr="00000322" w:rsidRDefault="008524A4" w:rsidP="00252561">
      <w:pPr>
        <w:spacing w:line="276" w:lineRule="auto"/>
        <w:rPr>
          <w:rFonts w:asciiTheme="minorHAnsi" w:hAnsiTheme="minorHAnsi"/>
          <w:b/>
          <w:color w:val="000000" w:themeColor="text1"/>
          <w:sz w:val="16"/>
        </w:rPr>
      </w:pPr>
      <w:r w:rsidRPr="00000322">
        <w:rPr>
          <w:rFonts w:asciiTheme="minorHAnsi" w:hAnsiTheme="minorHAnsi"/>
          <w:b/>
          <w:color w:val="000000" w:themeColor="text1"/>
          <w:sz w:val="16"/>
        </w:rPr>
        <w:t>Objectives:</w:t>
      </w:r>
    </w:p>
    <w:sdt>
      <w:sdtPr>
        <w:rPr>
          <w:rFonts w:asciiTheme="minorHAnsi" w:hAnsiTheme="minorHAnsi"/>
          <w:color w:val="000000" w:themeColor="text1"/>
          <w:sz w:val="16"/>
        </w:rPr>
        <w:id w:val="1236513304"/>
        <w:placeholder>
          <w:docPart w:val="9738C3538F1F4BCEBC10DCB5CE348419"/>
        </w:placeholder>
        <w:text/>
      </w:sdtPr>
      <w:sdtEndPr/>
      <w:sdtContent>
        <w:p w14:paraId="03D16713" w14:textId="25CCAFD5" w:rsidR="001927F7" w:rsidRPr="00000322" w:rsidRDefault="008524A4" w:rsidP="00252561">
          <w:pPr>
            <w:spacing w:line="276" w:lineRule="auto"/>
            <w:rPr>
              <w:rFonts w:asciiTheme="minorHAnsi" w:hAnsiTheme="minorHAnsi"/>
              <w:color w:val="000000" w:themeColor="text1"/>
              <w:sz w:val="16"/>
            </w:rPr>
          </w:pPr>
          <w:r w:rsidRPr="00000322">
            <w:rPr>
              <w:rFonts w:asciiTheme="minorHAnsi" w:hAnsiTheme="minorHAnsi"/>
              <w:color w:val="000000" w:themeColor="text1"/>
              <w:sz w:val="16"/>
            </w:rPr>
            <w:t xml:space="preserve">As a result of attending </w:t>
          </w:r>
          <w:proofErr w:type="gramStart"/>
          <w:r w:rsidRPr="00000322">
            <w:rPr>
              <w:rFonts w:asciiTheme="minorHAnsi" w:hAnsiTheme="minorHAnsi"/>
              <w:color w:val="000000" w:themeColor="text1"/>
              <w:sz w:val="16"/>
            </w:rPr>
            <w:t>this conference learners</w:t>
          </w:r>
          <w:proofErr w:type="gramEnd"/>
          <w:r w:rsidRPr="00000322">
            <w:rPr>
              <w:rFonts w:asciiTheme="minorHAnsi" w:hAnsiTheme="minorHAnsi"/>
              <w:color w:val="000000" w:themeColor="text1"/>
              <w:sz w:val="16"/>
            </w:rPr>
            <w:t xml:space="preserve"> will:   1. Describe best practices in medication assisted treatment for opioid disorder and other</w:t>
          </w:r>
          <w:r w:rsidR="00D4359E">
            <w:rPr>
              <w:rFonts w:asciiTheme="minorHAnsi" w:hAnsiTheme="minorHAnsi"/>
              <w:color w:val="000000" w:themeColor="text1"/>
              <w:sz w:val="16"/>
            </w:rPr>
            <w:t xml:space="preserve"> substance use disorders.   </w:t>
          </w:r>
          <w:r w:rsidRPr="00000322">
            <w:rPr>
              <w:rFonts w:asciiTheme="minorHAnsi" w:hAnsiTheme="minorHAnsi"/>
              <w:color w:val="000000" w:themeColor="text1"/>
              <w:sz w:val="16"/>
            </w:rPr>
            <w:t>2. Discuss how to implement integrated substance use disorder services in a clinic setting.</w:t>
          </w:r>
        </w:p>
      </w:sdtContent>
    </w:sdt>
    <w:p w14:paraId="04DBCB1D" w14:textId="77777777" w:rsidR="00F01695" w:rsidRPr="00000322" w:rsidRDefault="00F01695" w:rsidP="001927F7">
      <w:pPr>
        <w:spacing w:line="276" w:lineRule="auto"/>
        <w:rPr>
          <w:rFonts w:asciiTheme="minorHAnsi" w:hAnsiTheme="minorHAnsi" w:cstheme="minorHAnsi"/>
          <w:b/>
          <w:color w:val="000000" w:themeColor="text1"/>
          <w:sz w:val="20"/>
          <w:szCs w:val="28"/>
        </w:rPr>
      </w:pPr>
    </w:p>
    <w:p w14:paraId="12C7A128" w14:textId="77777777" w:rsidR="001927F7" w:rsidRPr="00000322" w:rsidRDefault="001927F7" w:rsidP="001927F7">
      <w:pPr>
        <w:spacing w:line="276" w:lineRule="auto"/>
        <w:rPr>
          <w:rFonts w:asciiTheme="minorHAnsi" w:hAnsiTheme="minorHAnsi" w:cstheme="minorHAnsi"/>
          <w:b/>
          <w:color w:val="000000" w:themeColor="text1"/>
          <w:sz w:val="20"/>
          <w:szCs w:val="28"/>
        </w:rPr>
      </w:pPr>
      <w:r w:rsidRPr="00000322">
        <w:rPr>
          <w:rFonts w:asciiTheme="minorHAnsi" w:hAnsiTheme="minorHAnsi" w:cstheme="minorHAnsi"/>
          <w:b/>
          <w:color w:val="000000" w:themeColor="text1"/>
          <w:sz w:val="20"/>
          <w:szCs w:val="28"/>
        </w:rPr>
        <w:t>Continuing Education (CE) Credit</w:t>
      </w:r>
    </w:p>
    <w:p w14:paraId="0F7E4138" w14:textId="77777777" w:rsidR="001927F7" w:rsidRPr="00000322" w:rsidRDefault="001927F7" w:rsidP="001927F7">
      <w:pPr>
        <w:spacing w:line="276" w:lineRule="auto"/>
        <w:rPr>
          <w:rFonts w:asciiTheme="minorHAnsi" w:hAnsiTheme="minorHAnsi" w:cstheme="minorHAnsi"/>
          <w:b/>
          <w:sz w:val="16"/>
        </w:rPr>
      </w:pPr>
    </w:p>
    <w:p w14:paraId="3073D7EA" w14:textId="77777777" w:rsidR="001927F7" w:rsidRPr="00000322" w:rsidRDefault="001927F7" w:rsidP="001927F7">
      <w:pPr>
        <w:spacing w:line="276" w:lineRule="auto"/>
        <w:rPr>
          <w:rFonts w:asciiTheme="minorHAnsi" w:hAnsiTheme="minorHAnsi" w:cstheme="minorHAnsi"/>
          <w:b/>
          <w:sz w:val="16"/>
        </w:rPr>
      </w:pPr>
      <w:r w:rsidRPr="00000322">
        <w:rPr>
          <w:rFonts w:asciiTheme="minorHAnsi" w:hAnsiTheme="minorHAnsi" w:cstheme="minorHAnsi"/>
          <w:b/>
          <w:sz w:val="16"/>
        </w:rPr>
        <w:t>American Academy of Addiction Psychiatry</w:t>
      </w:r>
    </w:p>
    <w:p w14:paraId="672EEC12" w14:textId="77777777" w:rsidR="001927F7" w:rsidRPr="00000322" w:rsidRDefault="001927F7" w:rsidP="001927F7">
      <w:pPr>
        <w:spacing w:line="276" w:lineRule="auto"/>
        <w:rPr>
          <w:rFonts w:asciiTheme="minorHAnsi" w:hAnsiTheme="minorHAnsi" w:cstheme="minorHAnsi"/>
          <w:color w:val="000000" w:themeColor="text1"/>
          <w:sz w:val="16"/>
        </w:rPr>
      </w:pPr>
      <w:r w:rsidRPr="00000322">
        <w:rPr>
          <w:rFonts w:asciiTheme="minorHAnsi" w:hAnsiTheme="minorHAnsi" w:cstheme="minorHAnsi"/>
          <w:color w:val="000000" w:themeColor="text1"/>
          <w:sz w:val="16"/>
        </w:rPr>
        <w:t>The American Academy of Addiction Psychiatry is the Data Sponsor for this activity DATA Waiver training: After participants complete the training, American Academy of Addiction Psychiatry (AAAP) staff will provide you with a link to complete the online self-study.  Once you finish the online self-study, AAAP staff will provide you with your certificate of completion and further instructions to obtain your DATA Waiver.</w:t>
      </w:r>
    </w:p>
    <w:p w14:paraId="743B3A8D" w14:textId="77777777" w:rsidR="001927F7" w:rsidRPr="00000322" w:rsidRDefault="001927F7" w:rsidP="001927F7">
      <w:pPr>
        <w:spacing w:line="276" w:lineRule="auto"/>
        <w:rPr>
          <w:rFonts w:asciiTheme="minorHAnsi" w:hAnsiTheme="minorHAnsi" w:cstheme="minorHAnsi"/>
          <w:color w:val="000000" w:themeColor="text1"/>
          <w:sz w:val="16"/>
        </w:rPr>
      </w:pPr>
    </w:p>
    <w:p w14:paraId="4ACC1828" w14:textId="570C493C" w:rsidR="001927F7" w:rsidRPr="000D1DCC" w:rsidRDefault="001927F7" w:rsidP="00252561">
      <w:pPr>
        <w:spacing w:line="276" w:lineRule="auto"/>
        <w:rPr>
          <w:rFonts w:asciiTheme="minorHAnsi" w:hAnsiTheme="minorHAnsi" w:cstheme="minorHAnsi"/>
          <w:color w:val="000000" w:themeColor="text1"/>
          <w:sz w:val="16"/>
        </w:rPr>
      </w:pPr>
      <w:r w:rsidRPr="00000322">
        <w:rPr>
          <w:rFonts w:asciiTheme="minorHAnsi" w:hAnsiTheme="minorHAnsi" w:cstheme="minorHAnsi"/>
          <w:color w:val="000000" w:themeColor="text1"/>
          <w:sz w:val="16"/>
        </w:rPr>
        <w:t>Funding for this initiative was made possible (in part) by grant nos. 5U79TI026556-02 and 3U79TI026556-02S1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sectPr w:rsidR="001927F7" w:rsidRPr="000D1DCC" w:rsidSect="00AC34C1">
      <w:headerReference w:type="default" r:id="rId8"/>
      <w:pgSz w:w="12240" w:h="15840"/>
      <w:pgMar w:top="720" w:right="720" w:bottom="720" w:left="720" w:header="45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5FE04" w14:textId="77777777" w:rsidR="0080369C" w:rsidRDefault="0080369C" w:rsidP="00696577">
      <w:r>
        <w:separator/>
      </w:r>
    </w:p>
  </w:endnote>
  <w:endnote w:type="continuationSeparator" w:id="0">
    <w:p w14:paraId="54FEC9AA" w14:textId="77777777" w:rsidR="0080369C" w:rsidRDefault="0080369C" w:rsidP="0069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2B308" w14:textId="77777777" w:rsidR="0080369C" w:rsidRDefault="0080369C" w:rsidP="00696577">
      <w:r>
        <w:separator/>
      </w:r>
    </w:p>
  </w:footnote>
  <w:footnote w:type="continuationSeparator" w:id="0">
    <w:p w14:paraId="40FB7D5C" w14:textId="77777777" w:rsidR="0080369C" w:rsidRDefault="0080369C" w:rsidP="00696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78" w:type="dxa"/>
      <w:tblLook w:val="04A0" w:firstRow="1" w:lastRow="0" w:firstColumn="1" w:lastColumn="0" w:noHBand="0" w:noVBand="1"/>
    </w:tblPr>
    <w:tblGrid>
      <w:gridCol w:w="4506"/>
      <w:gridCol w:w="5070"/>
      <w:gridCol w:w="236"/>
      <w:gridCol w:w="1366"/>
    </w:tblGrid>
    <w:tr w:rsidR="00FB164D" w14:paraId="03AE9638" w14:textId="77777777" w:rsidTr="000D6EC8">
      <w:trPr>
        <w:gridAfter w:val="1"/>
        <w:wAfter w:w="1366" w:type="dxa"/>
      </w:trPr>
      <w:tc>
        <w:tcPr>
          <w:tcW w:w="4506" w:type="dxa"/>
          <w:vMerge w:val="restart"/>
          <w:tcBorders>
            <w:top w:val="nil"/>
            <w:left w:val="nil"/>
            <w:bottom w:val="nil"/>
            <w:right w:val="nil"/>
          </w:tcBorders>
          <w:vAlign w:val="center"/>
        </w:tcPr>
        <w:p w14:paraId="797D6049" w14:textId="064A0445" w:rsidR="00FB164D" w:rsidRDefault="00D26AAE" w:rsidP="008D5CAB">
          <w:pPr>
            <w:jc w:val="center"/>
          </w:pPr>
          <w:r>
            <w:rPr>
              <w:noProof/>
            </w:rPr>
            <w:drawing>
              <wp:anchor distT="0" distB="0" distL="114300" distR="114300" simplePos="0" relativeHeight="251659264" behindDoc="0" locked="0" layoutInCell="1" allowOverlap="1" wp14:anchorId="45E8FCF7" wp14:editId="70ACD785">
                <wp:simplePos x="0" y="0"/>
                <wp:positionH relativeFrom="column">
                  <wp:posOffset>2607945</wp:posOffset>
                </wp:positionH>
                <wp:positionV relativeFrom="paragraph">
                  <wp:posOffset>-1905</wp:posOffset>
                </wp:positionV>
                <wp:extent cx="2724150" cy="768350"/>
                <wp:effectExtent l="0" t="0" r="0" b="0"/>
                <wp:wrapNone/>
                <wp:docPr id="1953683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724150" cy="7683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A976F6F" wp14:editId="59419A94">
                <wp:extent cx="2264637" cy="705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hawk_FullColorHorizontal_2017-10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7805" cy="712819"/>
                        </a:xfrm>
                        <a:prstGeom prst="rect">
                          <a:avLst/>
                        </a:prstGeom>
                      </pic:spPr>
                    </pic:pic>
                  </a:graphicData>
                </a:graphic>
              </wp:inline>
            </w:drawing>
          </w:r>
        </w:p>
      </w:tc>
      <w:tc>
        <w:tcPr>
          <w:tcW w:w="5070" w:type="dxa"/>
          <w:tcBorders>
            <w:top w:val="nil"/>
            <w:left w:val="nil"/>
            <w:bottom w:val="nil"/>
            <w:right w:val="nil"/>
          </w:tcBorders>
        </w:tcPr>
        <w:p w14:paraId="59E3CBC6" w14:textId="77777777" w:rsidR="00FB164D" w:rsidRDefault="00FB164D" w:rsidP="00FB164D"/>
      </w:tc>
      <w:tc>
        <w:tcPr>
          <w:tcW w:w="236" w:type="dxa"/>
          <w:vMerge w:val="restart"/>
          <w:tcBorders>
            <w:top w:val="nil"/>
            <w:left w:val="nil"/>
            <w:bottom w:val="nil"/>
            <w:right w:val="nil"/>
          </w:tcBorders>
          <w:vAlign w:val="center"/>
        </w:tcPr>
        <w:p w14:paraId="130D637E" w14:textId="4D3D9027" w:rsidR="00FB164D" w:rsidRDefault="001927F7" w:rsidP="00FB164D">
          <w:pPr>
            <w:jc w:val="right"/>
          </w:pPr>
          <w:r>
            <w:rPr>
              <w:noProof/>
            </w:rPr>
            <w:drawing>
              <wp:anchor distT="0" distB="0" distL="114300" distR="114300" simplePos="0" relativeHeight="251658240" behindDoc="0" locked="0" layoutInCell="1" allowOverlap="1" wp14:anchorId="3EA7CC20" wp14:editId="422483FC">
                <wp:simplePos x="0" y="0"/>
                <wp:positionH relativeFrom="column">
                  <wp:posOffset>-396875</wp:posOffset>
                </wp:positionH>
                <wp:positionV relativeFrom="paragraph">
                  <wp:posOffset>35560</wp:posOffset>
                </wp:positionV>
                <wp:extent cx="967105" cy="669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_shot_2017-04-25_at_10.37.39_am.png"/>
                        <pic:cNvPicPr/>
                      </pic:nvPicPr>
                      <pic:blipFill>
                        <a:blip r:embed="rId3">
                          <a:extLst>
                            <a:ext uri="{28A0092B-C50C-407E-A947-70E740481C1C}">
                              <a14:useLocalDpi xmlns:a14="http://schemas.microsoft.com/office/drawing/2010/main" val="0"/>
                            </a:ext>
                          </a:extLst>
                        </a:blip>
                        <a:stretch>
                          <a:fillRect/>
                        </a:stretch>
                      </pic:blipFill>
                      <pic:spPr>
                        <a:xfrm>
                          <a:off x="0" y="0"/>
                          <a:ext cx="967105" cy="669290"/>
                        </a:xfrm>
                        <a:prstGeom prst="rect">
                          <a:avLst/>
                        </a:prstGeom>
                      </pic:spPr>
                    </pic:pic>
                  </a:graphicData>
                </a:graphic>
                <wp14:sizeRelH relativeFrom="page">
                  <wp14:pctWidth>0</wp14:pctWidth>
                </wp14:sizeRelH>
                <wp14:sizeRelV relativeFrom="page">
                  <wp14:pctHeight>0</wp14:pctHeight>
                </wp14:sizeRelV>
              </wp:anchor>
            </w:drawing>
          </w:r>
        </w:p>
      </w:tc>
    </w:tr>
    <w:tr w:rsidR="00FB164D" w14:paraId="75D27305" w14:textId="77777777" w:rsidTr="000D6EC8">
      <w:trPr>
        <w:gridAfter w:val="1"/>
        <w:wAfter w:w="1366" w:type="dxa"/>
        <w:trHeight w:val="810"/>
      </w:trPr>
      <w:tc>
        <w:tcPr>
          <w:tcW w:w="4506" w:type="dxa"/>
          <w:vMerge/>
          <w:tcBorders>
            <w:top w:val="nil"/>
            <w:left w:val="nil"/>
            <w:bottom w:val="nil"/>
            <w:right w:val="nil"/>
          </w:tcBorders>
        </w:tcPr>
        <w:p w14:paraId="5BC593B8" w14:textId="77777777" w:rsidR="00FB164D" w:rsidRDefault="00FB164D" w:rsidP="00FB164D"/>
      </w:tc>
      <w:tc>
        <w:tcPr>
          <w:tcW w:w="5070" w:type="dxa"/>
          <w:tcBorders>
            <w:top w:val="nil"/>
            <w:left w:val="nil"/>
            <w:bottom w:val="nil"/>
            <w:right w:val="nil"/>
          </w:tcBorders>
        </w:tcPr>
        <w:p w14:paraId="45C0EE95" w14:textId="6CE41D6E" w:rsidR="00FB164D" w:rsidRDefault="00FB164D" w:rsidP="00FB164D"/>
      </w:tc>
      <w:tc>
        <w:tcPr>
          <w:tcW w:w="236" w:type="dxa"/>
          <w:vMerge/>
          <w:tcBorders>
            <w:top w:val="nil"/>
            <w:left w:val="nil"/>
            <w:bottom w:val="nil"/>
            <w:right w:val="nil"/>
          </w:tcBorders>
        </w:tcPr>
        <w:p w14:paraId="158DA3D2" w14:textId="77777777" w:rsidR="00FB164D" w:rsidRDefault="00FB164D" w:rsidP="00FB164D"/>
      </w:tc>
    </w:tr>
    <w:tr w:rsidR="00FB164D" w14:paraId="28DA8F1D" w14:textId="77777777" w:rsidTr="000D6EC8">
      <w:tc>
        <w:tcPr>
          <w:tcW w:w="11178" w:type="dxa"/>
          <w:gridSpan w:val="4"/>
          <w:tcBorders>
            <w:top w:val="nil"/>
            <w:left w:val="nil"/>
            <w:bottom w:val="nil"/>
            <w:right w:val="nil"/>
          </w:tcBorders>
          <w:vAlign w:val="center"/>
        </w:tcPr>
        <w:p w14:paraId="25938ED0" w14:textId="6874450A" w:rsidR="00FB164D" w:rsidRPr="008D5CAB" w:rsidRDefault="007037B9" w:rsidP="0048397D">
          <w:pPr>
            <w:spacing w:before="120"/>
            <w:jc w:val="center"/>
            <w:rPr>
              <w:b/>
              <w:sz w:val="28"/>
            </w:rPr>
          </w:pPr>
          <w:r>
            <w:rPr>
              <w:b/>
              <w:sz w:val="28"/>
            </w:rPr>
            <w:t>Indian Country ECHO –Substance Use Disorders</w:t>
          </w:r>
          <w:r w:rsidR="008D5CAB" w:rsidRPr="008D5CAB">
            <w:rPr>
              <w:b/>
              <w:sz w:val="28"/>
            </w:rPr>
            <w:t xml:space="preserve"> Training</w:t>
          </w:r>
        </w:p>
      </w:tc>
    </w:tr>
  </w:tbl>
  <w:p w14:paraId="63B1254C" w14:textId="77777777" w:rsidR="00696577" w:rsidRPr="00FB164D" w:rsidRDefault="00696577" w:rsidP="00FB1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135D"/>
    <w:multiLevelType w:val="hybridMultilevel"/>
    <w:tmpl w:val="159C73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7111D9E"/>
    <w:multiLevelType w:val="hybridMultilevel"/>
    <w:tmpl w:val="E054A9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B2901F1"/>
    <w:multiLevelType w:val="hybridMultilevel"/>
    <w:tmpl w:val="3E4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6B"/>
    <w:rsid w:val="00000322"/>
    <w:rsid w:val="000042C8"/>
    <w:rsid w:val="000142EF"/>
    <w:rsid w:val="000251FD"/>
    <w:rsid w:val="00027FA4"/>
    <w:rsid w:val="00037D49"/>
    <w:rsid w:val="00041D66"/>
    <w:rsid w:val="000577DC"/>
    <w:rsid w:val="00072FD1"/>
    <w:rsid w:val="0007355A"/>
    <w:rsid w:val="000879C8"/>
    <w:rsid w:val="00093A54"/>
    <w:rsid w:val="00095EAB"/>
    <w:rsid w:val="000975FA"/>
    <w:rsid w:val="000A1CC4"/>
    <w:rsid w:val="000A3926"/>
    <w:rsid w:val="000B0FEA"/>
    <w:rsid w:val="000B5CD3"/>
    <w:rsid w:val="000B6B96"/>
    <w:rsid w:val="000D1DCC"/>
    <w:rsid w:val="000D1E59"/>
    <w:rsid w:val="000D6EC8"/>
    <w:rsid w:val="000F619F"/>
    <w:rsid w:val="00113D80"/>
    <w:rsid w:val="00115E60"/>
    <w:rsid w:val="001162FA"/>
    <w:rsid w:val="0012351B"/>
    <w:rsid w:val="0013245E"/>
    <w:rsid w:val="00186A13"/>
    <w:rsid w:val="001927F7"/>
    <w:rsid w:val="001A087A"/>
    <w:rsid w:val="001A43E2"/>
    <w:rsid w:val="001B1BC4"/>
    <w:rsid w:val="001B22CC"/>
    <w:rsid w:val="001E4BD0"/>
    <w:rsid w:val="002008A1"/>
    <w:rsid w:val="00206E29"/>
    <w:rsid w:val="00206EB8"/>
    <w:rsid w:val="0021317E"/>
    <w:rsid w:val="0021415B"/>
    <w:rsid w:val="00250B3C"/>
    <w:rsid w:val="00252561"/>
    <w:rsid w:val="00282767"/>
    <w:rsid w:val="00296691"/>
    <w:rsid w:val="002B2104"/>
    <w:rsid w:val="002B2ABD"/>
    <w:rsid w:val="002B4478"/>
    <w:rsid w:val="002B6E07"/>
    <w:rsid w:val="002C5EE0"/>
    <w:rsid w:val="002D0486"/>
    <w:rsid w:val="002D40D1"/>
    <w:rsid w:val="002D6518"/>
    <w:rsid w:val="002F5635"/>
    <w:rsid w:val="002F75FB"/>
    <w:rsid w:val="0030116E"/>
    <w:rsid w:val="00306111"/>
    <w:rsid w:val="003179D4"/>
    <w:rsid w:val="00326F16"/>
    <w:rsid w:val="003454D7"/>
    <w:rsid w:val="00346421"/>
    <w:rsid w:val="00352F9F"/>
    <w:rsid w:val="00353304"/>
    <w:rsid w:val="00356DDA"/>
    <w:rsid w:val="00360258"/>
    <w:rsid w:val="00362506"/>
    <w:rsid w:val="00364FF5"/>
    <w:rsid w:val="003C1E63"/>
    <w:rsid w:val="003E4877"/>
    <w:rsid w:val="003F5ABA"/>
    <w:rsid w:val="003F6E65"/>
    <w:rsid w:val="004018E1"/>
    <w:rsid w:val="004037BC"/>
    <w:rsid w:val="00404B02"/>
    <w:rsid w:val="00411456"/>
    <w:rsid w:val="00421DFB"/>
    <w:rsid w:val="00432460"/>
    <w:rsid w:val="00446941"/>
    <w:rsid w:val="00451766"/>
    <w:rsid w:val="00460842"/>
    <w:rsid w:val="00460BBD"/>
    <w:rsid w:val="00462FCB"/>
    <w:rsid w:val="004633A3"/>
    <w:rsid w:val="0048397D"/>
    <w:rsid w:val="00495793"/>
    <w:rsid w:val="004A17A3"/>
    <w:rsid w:val="004A1D06"/>
    <w:rsid w:val="004A344E"/>
    <w:rsid w:val="004B5BF6"/>
    <w:rsid w:val="004C0DCE"/>
    <w:rsid w:val="004C6A4B"/>
    <w:rsid w:val="004D4AC1"/>
    <w:rsid w:val="004D64EA"/>
    <w:rsid w:val="004E1686"/>
    <w:rsid w:val="004F4D96"/>
    <w:rsid w:val="004F6CC5"/>
    <w:rsid w:val="0051108B"/>
    <w:rsid w:val="00513CBE"/>
    <w:rsid w:val="00513EF0"/>
    <w:rsid w:val="00532687"/>
    <w:rsid w:val="00535C94"/>
    <w:rsid w:val="005502FC"/>
    <w:rsid w:val="00552A3E"/>
    <w:rsid w:val="0055699F"/>
    <w:rsid w:val="00557729"/>
    <w:rsid w:val="00563830"/>
    <w:rsid w:val="00570662"/>
    <w:rsid w:val="005844CD"/>
    <w:rsid w:val="005A3835"/>
    <w:rsid w:val="005B1973"/>
    <w:rsid w:val="005B22A4"/>
    <w:rsid w:val="005B2D8E"/>
    <w:rsid w:val="005B3916"/>
    <w:rsid w:val="005D4938"/>
    <w:rsid w:val="005D76B0"/>
    <w:rsid w:val="005E2FB1"/>
    <w:rsid w:val="005F3C63"/>
    <w:rsid w:val="00600FCF"/>
    <w:rsid w:val="00611245"/>
    <w:rsid w:val="006519AB"/>
    <w:rsid w:val="006551E3"/>
    <w:rsid w:val="00660C32"/>
    <w:rsid w:val="00667F6A"/>
    <w:rsid w:val="00675912"/>
    <w:rsid w:val="00696577"/>
    <w:rsid w:val="006A7E40"/>
    <w:rsid w:val="006B7DEA"/>
    <w:rsid w:val="006E31DE"/>
    <w:rsid w:val="006F0A1B"/>
    <w:rsid w:val="006F1AFE"/>
    <w:rsid w:val="00700069"/>
    <w:rsid w:val="007037B9"/>
    <w:rsid w:val="007078C7"/>
    <w:rsid w:val="0072320D"/>
    <w:rsid w:val="00724FCA"/>
    <w:rsid w:val="00733074"/>
    <w:rsid w:val="00736203"/>
    <w:rsid w:val="0074357F"/>
    <w:rsid w:val="00754696"/>
    <w:rsid w:val="00762380"/>
    <w:rsid w:val="007827DF"/>
    <w:rsid w:val="00787E54"/>
    <w:rsid w:val="00791C32"/>
    <w:rsid w:val="007A22D4"/>
    <w:rsid w:val="007C0048"/>
    <w:rsid w:val="007C4791"/>
    <w:rsid w:val="007D643B"/>
    <w:rsid w:val="007D7476"/>
    <w:rsid w:val="007F7C97"/>
    <w:rsid w:val="0080369C"/>
    <w:rsid w:val="00810837"/>
    <w:rsid w:val="008127CD"/>
    <w:rsid w:val="00843148"/>
    <w:rsid w:val="00846A68"/>
    <w:rsid w:val="00850F67"/>
    <w:rsid w:val="008524A4"/>
    <w:rsid w:val="00856ED6"/>
    <w:rsid w:val="00866C98"/>
    <w:rsid w:val="00867170"/>
    <w:rsid w:val="00881F07"/>
    <w:rsid w:val="0088206F"/>
    <w:rsid w:val="008840DC"/>
    <w:rsid w:val="0088557A"/>
    <w:rsid w:val="008A4714"/>
    <w:rsid w:val="008A4C32"/>
    <w:rsid w:val="008B2D69"/>
    <w:rsid w:val="008B303B"/>
    <w:rsid w:val="008C2F15"/>
    <w:rsid w:val="008C478A"/>
    <w:rsid w:val="008D5CAB"/>
    <w:rsid w:val="008E196C"/>
    <w:rsid w:val="008E40E1"/>
    <w:rsid w:val="008E43A9"/>
    <w:rsid w:val="00902818"/>
    <w:rsid w:val="00923F75"/>
    <w:rsid w:val="0093249D"/>
    <w:rsid w:val="009332EB"/>
    <w:rsid w:val="009406CB"/>
    <w:rsid w:val="00944378"/>
    <w:rsid w:val="00974504"/>
    <w:rsid w:val="00981B09"/>
    <w:rsid w:val="00985A44"/>
    <w:rsid w:val="00994100"/>
    <w:rsid w:val="009C2852"/>
    <w:rsid w:val="009D48C9"/>
    <w:rsid w:val="009F1621"/>
    <w:rsid w:val="00A0060B"/>
    <w:rsid w:val="00A11F3A"/>
    <w:rsid w:val="00A14AAF"/>
    <w:rsid w:val="00A16DB6"/>
    <w:rsid w:val="00A42AF6"/>
    <w:rsid w:val="00A62DF5"/>
    <w:rsid w:val="00A62F89"/>
    <w:rsid w:val="00A661E1"/>
    <w:rsid w:val="00A71818"/>
    <w:rsid w:val="00A94487"/>
    <w:rsid w:val="00A977E4"/>
    <w:rsid w:val="00A97CE4"/>
    <w:rsid w:val="00AA540C"/>
    <w:rsid w:val="00AC34C1"/>
    <w:rsid w:val="00AC3AD0"/>
    <w:rsid w:val="00AC771A"/>
    <w:rsid w:val="00AD2BD8"/>
    <w:rsid w:val="00AD3896"/>
    <w:rsid w:val="00AD4821"/>
    <w:rsid w:val="00AE45C2"/>
    <w:rsid w:val="00AF7E6C"/>
    <w:rsid w:val="00B030F2"/>
    <w:rsid w:val="00B15026"/>
    <w:rsid w:val="00B5505D"/>
    <w:rsid w:val="00B57661"/>
    <w:rsid w:val="00B85F3B"/>
    <w:rsid w:val="00B94783"/>
    <w:rsid w:val="00BA40B1"/>
    <w:rsid w:val="00BA45A4"/>
    <w:rsid w:val="00BA4CE4"/>
    <w:rsid w:val="00BA7EF9"/>
    <w:rsid w:val="00BB2A00"/>
    <w:rsid w:val="00BC5C09"/>
    <w:rsid w:val="00BC666B"/>
    <w:rsid w:val="00BF0649"/>
    <w:rsid w:val="00BF7B47"/>
    <w:rsid w:val="00C06E83"/>
    <w:rsid w:val="00C27E89"/>
    <w:rsid w:val="00C3251F"/>
    <w:rsid w:val="00C642E4"/>
    <w:rsid w:val="00C65E86"/>
    <w:rsid w:val="00C77D78"/>
    <w:rsid w:val="00C83284"/>
    <w:rsid w:val="00C835EF"/>
    <w:rsid w:val="00C842A2"/>
    <w:rsid w:val="00C92AD3"/>
    <w:rsid w:val="00CC5647"/>
    <w:rsid w:val="00CE6EE9"/>
    <w:rsid w:val="00CF7A9F"/>
    <w:rsid w:val="00D0041A"/>
    <w:rsid w:val="00D05990"/>
    <w:rsid w:val="00D14321"/>
    <w:rsid w:val="00D23D27"/>
    <w:rsid w:val="00D26A6F"/>
    <w:rsid w:val="00D26AAE"/>
    <w:rsid w:val="00D36C82"/>
    <w:rsid w:val="00D4359E"/>
    <w:rsid w:val="00D4361D"/>
    <w:rsid w:val="00D46C54"/>
    <w:rsid w:val="00D51541"/>
    <w:rsid w:val="00D51F55"/>
    <w:rsid w:val="00D5334A"/>
    <w:rsid w:val="00D619F9"/>
    <w:rsid w:val="00D7568D"/>
    <w:rsid w:val="00DA6F6C"/>
    <w:rsid w:val="00DC62CE"/>
    <w:rsid w:val="00DD3C76"/>
    <w:rsid w:val="00DD7C02"/>
    <w:rsid w:val="00DE232F"/>
    <w:rsid w:val="00DE2B38"/>
    <w:rsid w:val="00DF0CE8"/>
    <w:rsid w:val="00DF6B50"/>
    <w:rsid w:val="00E063BE"/>
    <w:rsid w:val="00E16447"/>
    <w:rsid w:val="00E206BE"/>
    <w:rsid w:val="00E22703"/>
    <w:rsid w:val="00E25A4E"/>
    <w:rsid w:val="00E2613A"/>
    <w:rsid w:val="00E26625"/>
    <w:rsid w:val="00E369EF"/>
    <w:rsid w:val="00E37E76"/>
    <w:rsid w:val="00E45F62"/>
    <w:rsid w:val="00E77E26"/>
    <w:rsid w:val="00E80A11"/>
    <w:rsid w:val="00E9485E"/>
    <w:rsid w:val="00EB65C7"/>
    <w:rsid w:val="00F01695"/>
    <w:rsid w:val="00F1040E"/>
    <w:rsid w:val="00F1240F"/>
    <w:rsid w:val="00F17945"/>
    <w:rsid w:val="00F21E71"/>
    <w:rsid w:val="00F26251"/>
    <w:rsid w:val="00F30A76"/>
    <w:rsid w:val="00F47B10"/>
    <w:rsid w:val="00F54CFA"/>
    <w:rsid w:val="00F6260A"/>
    <w:rsid w:val="00F679F9"/>
    <w:rsid w:val="00F70098"/>
    <w:rsid w:val="00F83C73"/>
    <w:rsid w:val="00F91770"/>
    <w:rsid w:val="00F940D5"/>
    <w:rsid w:val="00FB164D"/>
    <w:rsid w:val="00FF1793"/>
    <w:rsid w:val="00FF1C03"/>
    <w:rsid w:val="40D19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8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577"/>
    <w:pPr>
      <w:tabs>
        <w:tab w:val="center" w:pos="4680"/>
        <w:tab w:val="right" w:pos="9360"/>
      </w:tabs>
    </w:pPr>
  </w:style>
  <w:style w:type="character" w:customStyle="1" w:styleId="HeaderChar">
    <w:name w:val="Header Char"/>
    <w:basedOn w:val="DefaultParagraphFont"/>
    <w:link w:val="Header"/>
    <w:uiPriority w:val="99"/>
    <w:rsid w:val="00696577"/>
  </w:style>
  <w:style w:type="paragraph" w:styleId="Footer">
    <w:name w:val="footer"/>
    <w:basedOn w:val="Normal"/>
    <w:link w:val="FooterChar"/>
    <w:uiPriority w:val="99"/>
    <w:unhideWhenUsed/>
    <w:rsid w:val="00696577"/>
    <w:pPr>
      <w:tabs>
        <w:tab w:val="center" w:pos="4680"/>
        <w:tab w:val="right" w:pos="9360"/>
      </w:tabs>
    </w:pPr>
  </w:style>
  <w:style w:type="character" w:customStyle="1" w:styleId="FooterChar">
    <w:name w:val="Footer Char"/>
    <w:basedOn w:val="DefaultParagraphFont"/>
    <w:link w:val="Footer"/>
    <w:uiPriority w:val="99"/>
    <w:rsid w:val="00696577"/>
  </w:style>
  <w:style w:type="table" w:styleId="TableGrid">
    <w:name w:val="Table Grid"/>
    <w:basedOn w:val="TableNormal"/>
    <w:uiPriority w:val="59"/>
    <w:rsid w:val="00FB164D"/>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CAB"/>
    <w:rPr>
      <w:rFonts w:ascii="Tahoma" w:hAnsi="Tahoma" w:cs="Tahoma"/>
      <w:sz w:val="16"/>
      <w:szCs w:val="16"/>
    </w:rPr>
  </w:style>
  <w:style w:type="character" w:customStyle="1" w:styleId="BalloonTextChar">
    <w:name w:val="Balloon Text Char"/>
    <w:basedOn w:val="DefaultParagraphFont"/>
    <w:link w:val="BalloonText"/>
    <w:uiPriority w:val="99"/>
    <w:semiHidden/>
    <w:rsid w:val="008D5CAB"/>
    <w:rPr>
      <w:rFonts w:ascii="Tahoma" w:hAnsi="Tahoma" w:cs="Tahoma"/>
      <w:sz w:val="16"/>
      <w:szCs w:val="16"/>
    </w:rPr>
  </w:style>
  <w:style w:type="character" w:styleId="Hyperlink">
    <w:name w:val="Hyperlink"/>
    <w:basedOn w:val="DefaultParagraphFont"/>
    <w:uiPriority w:val="99"/>
    <w:unhideWhenUsed/>
    <w:rsid w:val="006B7DEA"/>
    <w:rPr>
      <w:color w:val="0000FF" w:themeColor="hyperlink"/>
      <w:u w:val="single"/>
    </w:rPr>
  </w:style>
  <w:style w:type="character" w:styleId="FollowedHyperlink">
    <w:name w:val="FollowedHyperlink"/>
    <w:basedOn w:val="DefaultParagraphFont"/>
    <w:uiPriority w:val="99"/>
    <w:semiHidden/>
    <w:unhideWhenUsed/>
    <w:rsid w:val="006B7DEA"/>
    <w:rPr>
      <w:color w:val="800080" w:themeColor="followedHyperlink"/>
      <w:u w:val="single"/>
    </w:rPr>
  </w:style>
  <w:style w:type="paragraph" w:styleId="ListParagraph">
    <w:name w:val="List Paragraph"/>
    <w:basedOn w:val="Normal"/>
    <w:uiPriority w:val="34"/>
    <w:qFormat/>
    <w:rsid w:val="005A3835"/>
    <w:pPr>
      <w:ind w:left="720"/>
      <w:contextualSpacing/>
    </w:pPr>
  </w:style>
  <w:style w:type="character" w:styleId="Strong">
    <w:name w:val="Strong"/>
    <w:basedOn w:val="DefaultParagraphFont"/>
    <w:uiPriority w:val="22"/>
    <w:qFormat/>
    <w:rsid w:val="0051108B"/>
    <w:rPr>
      <w:b/>
      <w:bCs/>
    </w:rPr>
  </w:style>
  <w:style w:type="character" w:styleId="Emphasis">
    <w:name w:val="Emphasis"/>
    <w:basedOn w:val="DefaultParagraphFont"/>
    <w:uiPriority w:val="20"/>
    <w:qFormat/>
    <w:rsid w:val="00C835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577"/>
    <w:pPr>
      <w:tabs>
        <w:tab w:val="center" w:pos="4680"/>
        <w:tab w:val="right" w:pos="9360"/>
      </w:tabs>
    </w:pPr>
  </w:style>
  <w:style w:type="character" w:customStyle="1" w:styleId="HeaderChar">
    <w:name w:val="Header Char"/>
    <w:basedOn w:val="DefaultParagraphFont"/>
    <w:link w:val="Header"/>
    <w:uiPriority w:val="99"/>
    <w:rsid w:val="00696577"/>
  </w:style>
  <w:style w:type="paragraph" w:styleId="Footer">
    <w:name w:val="footer"/>
    <w:basedOn w:val="Normal"/>
    <w:link w:val="FooterChar"/>
    <w:uiPriority w:val="99"/>
    <w:unhideWhenUsed/>
    <w:rsid w:val="00696577"/>
    <w:pPr>
      <w:tabs>
        <w:tab w:val="center" w:pos="4680"/>
        <w:tab w:val="right" w:pos="9360"/>
      </w:tabs>
    </w:pPr>
  </w:style>
  <w:style w:type="character" w:customStyle="1" w:styleId="FooterChar">
    <w:name w:val="Footer Char"/>
    <w:basedOn w:val="DefaultParagraphFont"/>
    <w:link w:val="Footer"/>
    <w:uiPriority w:val="99"/>
    <w:rsid w:val="00696577"/>
  </w:style>
  <w:style w:type="table" w:styleId="TableGrid">
    <w:name w:val="Table Grid"/>
    <w:basedOn w:val="TableNormal"/>
    <w:uiPriority w:val="59"/>
    <w:rsid w:val="00FB164D"/>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CAB"/>
    <w:rPr>
      <w:rFonts w:ascii="Tahoma" w:hAnsi="Tahoma" w:cs="Tahoma"/>
      <w:sz w:val="16"/>
      <w:szCs w:val="16"/>
    </w:rPr>
  </w:style>
  <w:style w:type="character" w:customStyle="1" w:styleId="BalloonTextChar">
    <w:name w:val="Balloon Text Char"/>
    <w:basedOn w:val="DefaultParagraphFont"/>
    <w:link w:val="BalloonText"/>
    <w:uiPriority w:val="99"/>
    <w:semiHidden/>
    <w:rsid w:val="008D5CAB"/>
    <w:rPr>
      <w:rFonts w:ascii="Tahoma" w:hAnsi="Tahoma" w:cs="Tahoma"/>
      <w:sz w:val="16"/>
      <w:szCs w:val="16"/>
    </w:rPr>
  </w:style>
  <w:style w:type="character" w:styleId="Hyperlink">
    <w:name w:val="Hyperlink"/>
    <w:basedOn w:val="DefaultParagraphFont"/>
    <w:uiPriority w:val="99"/>
    <w:unhideWhenUsed/>
    <w:rsid w:val="006B7DEA"/>
    <w:rPr>
      <w:color w:val="0000FF" w:themeColor="hyperlink"/>
      <w:u w:val="single"/>
    </w:rPr>
  </w:style>
  <w:style w:type="character" w:styleId="FollowedHyperlink">
    <w:name w:val="FollowedHyperlink"/>
    <w:basedOn w:val="DefaultParagraphFont"/>
    <w:uiPriority w:val="99"/>
    <w:semiHidden/>
    <w:unhideWhenUsed/>
    <w:rsid w:val="006B7DEA"/>
    <w:rPr>
      <w:color w:val="800080" w:themeColor="followedHyperlink"/>
      <w:u w:val="single"/>
    </w:rPr>
  </w:style>
  <w:style w:type="paragraph" w:styleId="ListParagraph">
    <w:name w:val="List Paragraph"/>
    <w:basedOn w:val="Normal"/>
    <w:uiPriority w:val="34"/>
    <w:qFormat/>
    <w:rsid w:val="005A3835"/>
    <w:pPr>
      <w:ind w:left="720"/>
      <w:contextualSpacing/>
    </w:pPr>
  </w:style>
  <w:style w:type="character" w:styleId="Strong">
    <w:name w:val="Strong"/>
    <w:basedOn w:val="DefaultParagraphFont"/>
    <w:uiPriority w:val="22"/>
    <w:qFormat/>
    <w:rsid w:val="0051108B"/>
    <w:rPr>
      <w:b/>
      <w:bCs/>
    </w:rPr>
  </w:style>
  <w:style w:type="character" w:styleId="Emphasis">
    <w:name w:val="Emphasis"/>
    <w:basedOn w:val="DefaultParagraphFont"/>
    <w:uiPriority w:val="20"/>
    <w:qFormat/>
    <w:rsid w:val="00C835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792">
      <w:bodyDiv w:val="1"/>
      <w:marLeft w:val="0"/>
      <w:marRight w:val="0"/>
      <w:marTop w:val="0"/>
      <w:marBottom w:val="0"/>
      <w:divBdr>
        <w:top w:val="none" w:sz="0" w:space="0" w:color="auto"/>
        <w:left w:val="none" w:sz="0" w:space="0" w:color="auto"/>
        <w:bottom w:val="none" w:sz="0" w:space="0" w:color="auto"/>
        <w:right w:val="none" w:sz="0" w:space="0" w:color="auto"/>
      </w:divBdr>
    </w:div>
    <w:div w:id="89470306">
      <w:bodyDiv w:val="1"/>
      <w:marLeft w:val="0"/>
      <w:marRight w:val="0"/>
      <w:marTop w:val="0"/>
      <w:marBottom w:val="0"/>
      <w:divBdr>
        <w:top w:val="none" w:sz="0" w:space="0" w:color="auto"/>
        <w:left w:val="none" w:sz="0" w:space="0" w:color="auto"/>
        <w:bottom w:val="none" w:sz="0" w:space="0" w:color="auto"/>
        <w:right w:val="none" w:sz="0" w:space="0" w:color="auto"/>
      </w:divBdr>
    </w:div>
    <w:div w:id="341931615">
      <w:bodyDiv w:val="1"/>
      <w:marLeft w:val="0"/>
      <w:marRight w:val="0"/>
      <w:marTop w:val="0"/>
      <w:marBottom w:val="0"/>
      <w:divBdr>
        <w:top w:val="none" w:sz="0" w:space="0" w:color="auto"/>
        <w:left w:val="none" w:sz="0" w:space="0" w:color="auto"/>
        <w:bottom w:val="none" w:sz="0" w:space="0" w:color="auto"/>
        <w:right w:val="none" w:sz="0" w:space="0" w:color="auto"/>
      </w:divBdr>
    </w:div>
    <w:div w:id="519121263">
      <w:bodyDiv w:val="1"/>
      <w:marLeft w:val="0"/>
      <w:marRight w:val="0"/>
      <w:marTop w:val="0"/>
      <w:marBottom w:val="0"/>
      <w:divBdr>
        <w:top w:val="none" w:sz="0" w:space="0" w:color="auto"/>
        <w:left w:val="none" w:sz="0" w:space="0" w:color="auto"/>
        <w:bottom w:val="none" w:sz="0" w:space="0" w:color="auto"/>
        <w:right w:val="none" w:sz="0" w:space="0" w:color="auto"/>
      </w:divBdr>
    </w:div>
    <w:div w:id="705133086">
      <w:bodyDiv w:val="1"/>
      <w:marLeft w:val="0"/>
      <w:marRight w:val="0"/>
      <w:marTop w:val="0"/>
      <w:marBottom w:val="0"/>
      <w:divBdr>
        <w:top w:val="none" w:sz="0" w:space="0" w:color="auto"/>
        <w:left w:val="none" w:sz="0" w:space="0" w:color="auto"/>
        <w:bottom w:val="none" w:sz="0" w:space="0" w:color="auto"/>
        <w:right w:val="none" w:sz="0" w:space="0" w:color="auto"/>
      </w:divBdr>
    </w:div>
    <w:div w:id="726493396">
      <w:bodyDiv w:val="1"/>
      <w:marLeft w:val="0"/>
      <w:marRight w:val="0"/>
      <w:marTop w:val="0"/>
      <w:marBottom w:val="0"/>
      <w:divBdr>
        <w:top w:val="none" w:sz="0" w:space="0" w:color="auto"/>
        <w:left w:val="none" w:sz="0" w:space="0" w:color="auto"/>
        <w:bottom w:val="none" w:sz="0" w:space="0" w:color="auto"/>
        <w:right w:val="none" w:sz="0" w:space="0" w:color="auto"/>
      </w:divBdr>
    </w:div>
    <w:div w:id="1028989237">
      <w:bodyDiv w:val="1"/>
      <w:marLeft w:val="0"/>
      <w:marRight w:val="0"/>
      <w:marTop w:val="0"/>
      <w:marBottom w:val="0"/>
      <w:divBdr>
        <w:top w:val="none" w:sz="0" w:space="0" w:color="auto"/>
        <w:left w:val="none" w:sz="0" w:space="0" w:color="auto"/>
        <w:bottom w:val="none" w:sz="0" w:space="0" w:color="auto"/>
        <w:right w:val="none" w:sz="0" w:space="0" w:color="auto"/>
      </w:divBdr>
    </w:div>
    <w:div w:id="1092776277">
      <w:bodyDiv w:val="1"/>
      <w:marLeft w:val="0"/>
      <w:marRight w:val="0"/>
      <w:marTop w:val="0"/>
      <w:marBottom w:val="0"/>
      <w:divBdr>
        <w:top w:val="none" w:sz="0" w:space="0" w:color="auto"/>
        <w:left w:val="none" w:sz="0" w:space="0" w:color="auto"/>
        <w:bottom w:val="none" w:sz="0" w:space="0" w:color="auto"/>
        <w:right w:val="none" w:sz="0" w:space="0" w:color="auto"/>
      </w:divBdr>
    </w:div>
    <w:div w:id="1128471117">
      <w:bodyDiv w:val="1"/>
      <w:marLeft w:val="0"/>
      <w:marRight w:val="0"/>
      <w:marTop w:val="0"/>
      <w:marBottom w:val="0"/>
      <w:divBdr>
        <w:top w:val="none" w:sz="0" w:space="0" w:color="auto"/>
        <w:left w:val="none" w:sz="0" w:space="0" w:color="auto"/>
        <w:bottom w:val="none" w:sz="0" w:space="0" w:color="auto"/>
        <w:right w:val="none" w:sz="0" w:space="0" w:color="auto"/>
      </w:divBdr>
    </w:div>
    <w:div w:id="1170439964">
      <w:bodyDiv w:val="1"/>
      <w:marLeft w:val="0"/>
      <w:marRight w:val="0"/>
      <w:marTop w:val="0"/>
      <w:marBottom w:val="0"/>
      <w:divBdr>
        <w:top w:val="none" w:sz="0" w:space="0" w:color="auto"/>
        <w:left w:val="none" w:sz="0" w:space="0" w:color="auto"/>
        <w:bottom w:val="none" w:sz="0" w:space="0" w:color="auto"/>
        <w:right w:val="none" w:sz="0" w:space="0" w:color="auto"/>
      </w:divBdr>
    </w:div>
    <w:div w:id="1268192953">
      <w:bodyDiv w:val="1"/>
      <w:marLeft w:val="0"/>
      <w:marRight w:val="0"/>
      <w:marTop w:val="0"/>
      <w:marBottom w:val="0"/>
      <w:divBdr>
        <w:top w:val="none" w:sz="0" w:space="0" w:color="auto"/>
        <w:left w:val="none" w:sz="0" w:space="0" w:color="auto"/>
        <w:bottom w:val="none" w:sz="0" w:space="0" w:color="auto"/>
        <w:right w:val="none" w:sz="0" w:space="0" w:color="auto"/>
      </w:divBdr>
    </w:div>
    <w:div w:id="1300571682">
      <w:bodyDiv w:val="1"/>
      <w:marLeft w:val="0"/>
      <w:marRight w:val="0"/>
      <w:marTop w:val="0"/>
      <w:marBottom w:val="0"/>
      <w:divBdr>
        <w:top w:val="none" w:sz="0" w:space="0" w:color="auto"/>
        <w:left w:val="none" w:sz="0" w:space="0" w:color="auto"/>
        <w:bottom w:val="none" w:sz="0" w:space="0" w:color="auto"/>
        <w:right w:val="none" w:sz="0" w:space="0" w:color="auto"/>
      </w:divBdr>
    </w:div>
    <w:div w:id="1613131023">
      <w:bodyDiv w:val="1"/>
      <w:marLeft w:val="0"/>
      <w:marRight w:val="0"/>
      <w:marTop w:val="0"/>
      <w:marBottom w:val="0"/>
      <w:divBdr>
        <w:top w:val="none" w:sz="0" w:space="0" w:color="auto"/>
        <w:left w:val="none" w:sz="0" w:space="0" w:color="auto"/>
        <w:bottom w:val="none" w:sz="0" w:space="0" w:color="auto"/>
        <w:right w:val="none" w:sz="0" w:space="0" w:color="auto"/>
      </w:divBdr>
    </w:div>
    <w:div w:id="1669212163">
      <w:bodyDiv w:val="1"/>
      <w:marLeft w:val="0"/>
      <w:marRight w:val="0"/>
      <w:marTop w:val="0"/>
      <w:marBottom w:val="0"/>
      <w:divBdr>
        <w:top w:val="none" w:sz="0" w:space="0" w:color="auto"/>
        <w:left w:val="none" w:sz="0" w:space="0" w:color="auto"/>
        <w:bottom w:val="none" w:sz="0" w:space="0" w:color="auto"/>
        <w:right w:val="none" w:sz="0" w:space="0" w:color="auto"/>
      </w:divBdr>
    </w:div>
    <w:div w:id="1723167113">
      <w:bodyDiv w:val="1"/>
      <w:marLeft w:val="0"/>
      <w:marRight w:val="0"/>
      <w:marTop w:val="0"/>
      <w:marBottom w:val="0"/>
      <w:divBdr>
        <w:top w:val="none" w:sz="0" w:space="0" w:color="auto"/>
        <w:left w:val="none" w:sz="0" w:space="0" w:color="auto"/>
        <w:bottom w:val="none" w:sz="0" w:space="0" w:color="auto"/>
        <w:right w:val="none" w:sz="0" w:space="0" w:color="auto"/>
      </w:divBdr>
    </w:div>
    <w:div w:id="1730686694">
      <w:bodyDiv w:val="1"/>
      <w:marLeft w:val="0"/>
      <w:marRight w:val="0"/>
      <w:marTop w:val="0"/>
      <w:marBottom w:val="0"/>
      <w:divBdr>
        <w:top w:val="none" w:sz="0" w:space="0" w:color="auto"/>
        <w:left w:val="none" w:sz="0" w:space="0" w:color="auto"/>
        <w:bottom w:val="none" w:sz="0" w:space="0" w:color="auto"/>
        <w:right w:val="none" w:sz="0" w:space="0" w:color="auto"/>
      </w:divBdr>
    </w:div>
    <w:div w:id="1733431648">
      <w:bodyDiv w:val="1"/>
      <w:marLeft w:val="0"/>
      <w:marRight w:val="0"/>
      <w:marTop w:val="0"/>
      <w:marBottom w:val="0"/>
      <w:divBdr>
        <w:top w:val="none" w:sz="0" w:space="0" w:color="auto"/>
        <w:left w:val="none" w:sz="0" w:space="0" w:color="auto"/>
        <w:bottom w:val="none" w:sz="0" w:space="0" w:color="auto"/>
        <w:right w:val="none" w:sz="0" w:space="0" w:color="auto"/>
      </w:divBdr>
    </w:div>
    <w:div w:id="1817723142">
      <w:bodyDiv w:val="1"/>
      <w:marLeft w:val="0"/>
      <w:marRight w:val="0"/>
      <w:marTop w:val="0"/>
      <w:marBottom w:val="0"/>
      <w:divBdr>
        <w:top w:val="none" w:sz="0" w:space="0" w:color="auto"/>
        <w:left w:val="none" w:sz="0" w:space="0" w:color="auto"/>
        <w:bottom w:val="none" w:sz="0" w:space="0" w:color="auto"/>
        <w:right w:val="none" w:sz="0" w:space="0" w:color="auto"/>
      </w:divBdr>
    </w:div>
    <w:div w:id="1977947183">
      <w:bodyDiv w:val="1"/>
      <w:marLeft w:val="0"/>
      <w:marRight w:val="0"/>
      <w:marTop w:val="0"/>
      <w:marBottom w:val="0"/>
      <w:divBdr>
        <w:top w:val="none" w:sz="0" w:space="0" w:color="auto"/>
        <w:left w:val="none" w:sz="0" w:space="0" w:color="auto"/>
        <w:bottom w:val="none" w:sz="0" w:space="0" w:color="auto"/>
        <w:right w:val="none" w:sz="0" w:space="0" w:color="auto"/>
      </w:divBdr>
    </w:div>
    <w:div w:id="20470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38C3538F1F4BCEBC10DCB5CE348419"/>
        <w:category>
          <w:name w:val="General"/>
          <w:gallery w:val="placeholder"/>
        </w:category>
        <w:types>
          <w:type w:val="bbPlcHdr"/>
        </w:types>
        <w:behaviors>
          <w:behavior w:val="content"/>
        </w:behaviors>
        <w:guid w:val="{8BE7C98E-140E-4681-8F85-9D51E6F1AACE}"/>
      </w:docPartPr>
      <w:docPartBody>
        <w:p w:rsidR="007C2721" w:rsidRDefault="00902232" w:rsidP="00902232">
          <w:pPr>
            <w:pStyle w:val="9738C3538F1F4BCEBC10DCB5CE348419"/>
          </w:pPr>
          <w:r w:rsidRPr="00D068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32"/>
    <w:rsid w:val="00022330"/>
    <w:rsid w:val="00502DF9"/>
    <w:rsid w:val="00527CDA"/>
    <w:rsid w:val="005E5DD1"/>
    <w:rsid w:val="007C2721"/>
    <w:rsid w:val="007F1C4B"/>
    <w:rsid w:val="008A76DD"/>
    <w:rsid w:val="00902232"/>
    <w:rsid w:val="00A27A0A"/>
    <w:rsid w:val="00A61863"/>
    <w:rsid w:val="00D31DAB"/>
    <w:rsid w:val="00DF1275"/>
    <w:rsid w:val="00DF790D"/>
    <w:rsid w:val="00F44B5A"/>
    <w:rsid w:val="00FD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232"/>
  </w:style>
  <w:style w:type="paragraph" w:customStyle="1" w:styleId="5B56C51B61CD46E09C8E98FB608F2B8D">
    <w:name w:val="5B56C51B61CD46E09C8E98FB608F2B8D"/>
    <w:rsid w:val="00902232"/>
  </w:style>
  <w:style w:type="paragraph" w:customStyle="1" w:styleId="9738C3538F1F4BCEBC10DCB5CE348419">
    <w:name w:val="9738C3538F1F4BCEBC10DCB5CE348419"/>
    <w:rsid w:val="009022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232"/>
  </w:style>
  <w:style w:type="paragraph" w:customStyle="1" w:styleId="5B56C51B61CD46E09C8E98FB608F2B8D">
    <w:name w:val="5B56C51B61CD46E09C8E98FB608F2B8D"/>
    <w:rsid w:val="00902232"/>
  </w:style>
  <w:style w:type="paragraph" w:customStyle="1" w:styleId="9738C3538F1F4BCEBC10DCB5CE348419">
    <w:name w:val="9738C3538F1F4BCEBC10DCB5CE348419"/>
    <w:rsid w:val="00902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David Stephens</cp:lastModifiedBy>
  <cp:revision>11</cp:revision>
  <cp:lastPrinted>2018-11-26T22:31:00Z</cp:lastPrinted>
  <dcterms:created xsi:type="dcterms:W3CDTF">2018-12-06T20:49:00Z</dcterms:created>
  <dcterms:modified xsi:type="dcterms:W3CDTF">2019-01-10T08:02:00Z</dcterms:modified>
</cp:coreProperties>
</file>