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BB" w:rsidRPr="00E02D08" w:rsidRDefault="00A40C10">
      <w:pPr>
        <w:rPr>
          <w:sz w:val="28"/>
          <w:szCs w:val="28"/>
          <w:u w:val="single"/>
        </w:rPr>
      </w:pPr>
      <w:r w:rsidRPr="00E02D08">
        <w:rPr>
          <w:sz w:val="28"/>
          <w:szCs w:val="28"/>
          <w:u w:val="single"/>
        </w:rPr>
        <w:t>Pre-work for Hepatitis C treatment</w:t>
      </w:r>
    </w:p>
    <w:p w:rsidR="00A40C10" w:rsidRDefault="00A34381" w:rsidP="00A40C10">
      <w:pPr>
        <w:pStyle w:val="ListParagraph"/>
        <w:numPr>
          <w:ilvl w:val="0"/>
          <w:numId w:val="1"/>
        </w:numPr>
      </w:pPr>
      <w:r>
        <w:t>Visit one – if client interested in treatment:</w:t>
      </w:r>
    </w:p>
    <w:p w:rsidR="00A40C10" w:rsidRDefault="00A34381" w:rsidP="00A40C10">
      <w:pPr>
        <w:pStyle w:val="ListParagraph"/>
        <w:numPr>
          <w:ilvl w:val="1"/>
          <w:numId w:val="1"/>
        </w:numPr>
        <w:ind w:left="1080"/>
      </w:pPr>
      <w:r>
        <w:t xml:space="preserve">Labs </w:t>
      </w:r>
      <w:r w:rsidR="00042980">
        <w:t>– all pre-treatment labs are in the lab module under the pull down entitled “HCV pre-treatment “.  All are needed for treatment evaluation:  AFP, CBC, CMP, HAV Ab, HBV Evaluation Profile, HCV viral load reflex genotype, HbA1c,  HIV, PT/INR</w:t>
      </w:r>
      <w:r>
        <w:t>, TSH</w:t>
      </w:r>
      <w:r w:rsidR="00042980">
        <w:t>, Vitamin D</w:t>
      </w:r>
    </w:p>
    <w:p w:rsidR="00A34381" w:rsidRDefault="00A34381" w:rsidP="00A40C10">
      <w:pPr>
        <w:pStyle w:val="ListParagraph"/>
        <w:numPr>
          <w:ilvl w:val="1"/>
          <w:numId w:val="1"/>
        </w:numPr>
        <w:ind w:left="1080"/>
      </w:pPr>
      <w:r>
        <w:t xml:space="preserve">Immunizations – if not immune to </w:t>
      </w:r>
      <w:proofErr w:type="spellStart"/>
      <w:r>
        <w:t>Hep</w:t>
      </w:r>
      <w:proofErr w:type="spellEnd"/>
      <w:r>
        <w:t xml:space="preserve"> A/B – immunize, review and provide other routine immunizations if due.</w:t>
      </w:r>
    </w:p>
    <w:p w:rsidR="00A568A1" w:rsidRDefault="00A568A1" w:rsidP="00E02D08">
      <w:pPr>
        <w:pStyle w:val="ListParagraph"/>
        <w:numPr>
          <w:ilvl w:val="1"/>
          <w:numId w:val="1"/>
        </w:numPr>
        <w:spacing w:after="0"/>
        <w:ind w:left="1080"/>
      </w:pPr>
      <w:r>
        <w:t>Refer for ultrasound – if:</w:t>
      </w:r>
    </w:p>
    <w:p w:rsidR="00A568A1" w:rsidRDefault="00A568A1" w:rsidP="00A568A1">
      <w:pPr>
        <w:pStyle w:val="ListParagraph"/>
        <w:numPr>
          <w:ilvl w:val="2"/>
          <w:numId w:val="1"/>
        </w:numPr>
        <w:spacing w:after="0"/>
        <w:ind w:left="1260"/>
      </w:pPr>
      <w:r>
        <w:t xml:space="preserve">Not cirrhotic and no baseline US is available  - OR -  </w:t>
      </w:r>
    </w:p>
    <w:p w:rsidR="00E02D08" w:rsidRDefault="00A568A1" w:rsidP="00A568A1">
      <w:pPr>
        <w:pStyle w:val="ListParagraph"/>
        <w:numPr>
          <w:ilvl w:val="2"/>
          <w:numId w:val="1"/>
        </w:numPr>
        <w:spacing w:after="0"/>
        <w:ind w:left="1260"/>
      </w:pPr>
      <w:r>
        <w:t>K</w:t>
      </w:r>
      <w:r w:rsidR="00A34381">
        <w:t xml:space="preserve">nown cirrhosis, </w:t>
      </w:r>
      <w:r>
        <w:t>an last US is more than 6 months old</w:t>
      </w:r>
    </w:p>
    <w:p w:rsidR="00A34381" w:rsidRDefault="00A34381" w:rsidP="00E02D08">
      <w:pPr>
        <w:pStyle w:val="ListParagraph"/>
        <w:numPr>
          <w:ilvl w:val="1"/>
          <w:numId w:val="1"/>
        </w:numPr>
        <w:spacing w:after="0"/>
        <w:ind w:left="1080"/>
      </w:pPr>
      <w:r>
        <w:t>Perform depression screening</w:t>
      </w:r>
    </w:p>
    <w:p w:rsidR="00A34381" w:rsidRDefault="00A34381" w:rsidP="00E02D08">
      <w:pPr>
        <w:pStyle w:val="ListParagraph"/>
        <w:numPr>
          <w:ilvl w:val="1"/>
          <w:numId w:val="1"/>
        </w:numPr>
        <w:spacing w:after="0"/>
        <w:ind w:left="1080"/>
      </w:pPr>
      <w:r>
        <w:t>Assess for current alcohol and drug use – refer for substance abuse counseling if indicated</w:t>
      </w:r>
    </w:p>
    <w:p w:rsidR="00C87C2F" w:rsidRDefault="00C87C2F" w:rsidP="00E02D08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Document pertinent physical findings: palmar erythema, ascites, </w:t>
      </w:r>
      <w:proofErr w:type="spellStart"/>
      <w:r>
        <w:t>telangectasias</w:t>
      </w:r>
      <w:proofErr w:type="spellEnd"/>
      <w:r>
        <w:t xml:space="preserve">, edema, jaundice, </w:t>
      </w:r>
      <w:proofErr w:type="spellStart"/>
      <w:r>
        <w:t>asterixis</w:t>
      </w:r>
      <w:proofErr w:type="spellEnd"/>
      <w:r>
        <w:t>, gynecomastia, palpable spleen, liver exam</w:t>
      </w:r>
    </w:p>
    <w:p w:rsidR="00C87C2F" w:rsidRDefault="00C87C2F" w:rsidP="00E02D08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Review problem list to be sure all diagnoses are up to date </w:t>
      </w:r>
      <w:r w:rsidR="00A20580">
        <w:t>reflecting</w:t>
      </w:r>
      <w:r>
        <w:t xml:space="preserve"> Hepatitis status</w:t>
      </w:r>
      <w:r w:rsidR="00A20580">
        <w:t xml:space="preserve"> (genotype if known, how acquired, prior treatment, etc.)</w:t>
      </w:r>
      <w:r>
        <w:t xml:space="preserve"> and complications (e.g. cirrhosis, encephalopathy, varices, etc.)</w:t>
      </w:r>
    </w:p>
    <w:p w:rsidR="00A34381" w:rsidRPr="00A20580" w:rsidRDefault="00A34381" w:rsidP="00E02D08">
      <w:pPr>
        <w:pStyle w:val="ListParagraph"/>
        <w:numPr>
          <w:ilvl w:val="1"/>
          <w:numId w:val="1"/>
        </w:numPr>
        <w:spacing w:after="0"/>
        <w:ind w:left="1080"/>
        <w:rPr>
          <w:i/>
        </w:rPr>
      </w:pPr>
      <w:r w:rsidRPr="00A20580">
        <w:rPr>
          <w:i/>
        </w:rPr>
        <w:t xml:space="preserve">Refer to </w:t>
      </w:r>
      <w:proofErr w:type="spellStart"/>
      <w:r w:rsidRPr="00A20580">
        <w:rPr>
          <w:i/>
        </w:rPr>
        <w:t>K.</w:t>
      </w:r>
      <w:r w:rsidR="00BD78E4">
        <w:rPr>
          <w:i/>
        </w:rPr>
        <w:t>Cassel</w:t>
      </w:r>
      <w:proofErr w:type="spellEnd"/>
      <w:r w:rsidRPr="00A20580">
        <w:rPr>
          <w:i/>
        </w:rPr>
        <w:t xml:space="preserve"> for chart review consultation</w:t>
      </w:r>
      <w:r w:rsidR="00C87C2F" w:rsidRPr="00A20580">
        <w:rPr>
          <w:i/>
        </w:rPr>
        <w:t xml:space="preserve"> at any point after this step</w:t>
      </w:r>
      <w:r w:rsidRPr="00A20580">
        <w:rPr>
          <w:i/>
        </w:rPr>
        <w:t xml:space="preserve"> – I can perform below analysis</w:t>
      </w:r>
      <w:r w:rsidR="00A20580" w:rsidRPr="00A20580">
        <w:rPr>
          <w:i/>
        </w:rPr>
        <w:t>,</w:t>
      </w:r>
      <w:r w:rsidRPr="00A20580">
        <w:rPr>
          <w:i/>
        </w:rPr>
        <w:t xml:space="preserve"> update notes</w:t>
      </w:r>
      <w:r w:rsidR="00A20580" w:rsidRPr="00A20580">
        <w:rPr>
          <w:i/>
        </w:rPr>
        <w:t>, and follow-up with clients to initiate therapy.</w:t>
      </w:r>
    </w:p>
    <w:p w:rsidR="00A34381" w:rsidRDefault="00A34381" w:rsidP="00A34381">
      <w:pPr>
        <w:spacing w:after="0"/>
      </w:pPr>
    </w:p>
    <w:p w:rsidR="00A40C10" w:rsidRDefault="00A34381" w:rsidP="00A40C10">
      <w:pPr>
        <w:pStyle w:val="ListParagraph"/>
        <w:numPr>
          <w:ilvl w:val="0"/>
          <w:numId w:val="1"/>
        </w:numPr>
      </w:pPr>
      <w:r>
        <w:t>Chart review - a</w:t>
      </w:r>
      <w:r w:rsidR="00A40C10">
        <w:t>ssess for Cirrhosis</w:t>
      </w:r>
      <w:r>
        <w:t xml:space="preserve"> </w:t>
      </w:r>
      <w:r w:rsidR="00E02D08">
        <w:t xml:space="preserve">– </w:t>
      </w:r>
      <w:r w:rsidR="00E02D08" w:rsidRPr="00E02D08">
        <w:rPr>
          <w:b/>
        </w:rPr>
        <w:t>if these suggest advanced fibrosis stop here</w:t>
      </w:r>
      <w:r w:rsidR="00C87C2F">
        <w:rPr>
          <w:b/>
        </w:rPr>
        <w:t xml:space="preserve"> and</w:t>
      </w:r>
      <w:r w:rsidR="00E02D08">
        <w:rPr>
          <w:b/>
        </w:rPr>
        <w:t xml:space="preserve"> move on to step</w:t>
      </w:r>
      <w:r w:rsidR="00F00EB3">
        <w:rPr>
          <w:b/>
        </w:rPr>
        <w:t xml:space="preserve"> </w:t>
      </w:r>
      <w:r w:rsidR="00C87C2F">
        <w:rPr>
          <w:b/>
        </w:rPr>
        <w:t>4</w:t>
      </w:r>
    </w:p>
    <w:p w:rsidR="00E02D08" w:rsidRDefault="00E02D08" w:rsidP="00E02D08">
      <w:pPr>
        <w:pStyle w:val="ListParagraph"/>
        <w:numPr>
          <w:ilvl w:val="1"/>
          <w:numId w:val="1"/>
        </w:numPr>
        <w:ind w:left="1080"/>
      </w:pPr>
      <w:r>
        <w:t xml:space="preserve">Calculate APRI score = </w:t>
      </w:r>
      <w:hyperlink r:id="rId6" w:history="1">
        <w:r w:rsidRPr="00C9379B">
          <w:rPr>
            <w:rStyle w:val="Hyperlink"/>
          </w:rPr>
          <w:t>http://www.hepatitisc.uw.edu/page/clinical-calculators/apri</w:t>
        </w:r>
      </w:hyperlink>
      <w:r>
        <w:t xml:space="preserve">  : score over 1 suggestive of cirrhosis, over 0.7 of significant fibrosis</w:t>
      </w:r>
    </w:p>
    <w:p w:rsidR="00E02D08" w:rsidRDefault="00E02D08" w:rsidP="00E02D08">
      <w:pPr>
        <w:pStyle w:val="ListParagraph"/>
        <w:numPr>
          <w:ilvl w:val="1"/>
          <w:numId w:val="1"/>
        </w:numPr>
        <w:ind w:left="1080"/>
      </w:pPr>
      <w:r>
        <w:t xml:space="preserve">Calculate FIB-4 = </w:t>
      </w:r>
      <w:hyperlink r:id="rId7" w:history="1">
        <w:r w:rsidRPr="00C9379B">
          <w:rPr>
            <w:rStyle w:val="Hyperlink"/>
          </w:rPr>
          <w:t>http://www.hepatitisc.uw.edu/page/clinical-calculators/fib-4</w:t>
        </w:r>
      </w:hyperlink>
      <w:r>
        <w:t xml:space="preserve"> : score over 3.25 suggestive of advanced fibrosis; under 1.45 advanced fibrosis unlikely</w:t>
      </w:r>
    </w:p>
    <w:p w:rsidR="00C87C2F" w:rsidRDefault="00C87C2F" w:rsidP="00C87C2F">
      <w:pPr>
        <w:pStyle w:val="ListParagraph"/>
        <w:numPr>
          <w:ilvl w:val="1"/>
          <w:numId w:val="1"/>
        </w:numPr>
        <w:ind w:left="1080"/>
      </w:pPr>
      <w:r>
        <w:t>Enter genotype, APRI and FIB 4 into notes on problem list</w:t>
      </w:r>
    </w:p>
    <w:p w:rsidR="00E02D08" w:rsidRDefault="00E02D08" w:rsidP="00E02D08">
      <w:pPr>
        <w:pStyle w:val="ListParagraph"/>
      </w:pPr>
    </w:p>
    <w:p w:rsidR="00E02D08" w:rsidRDefault="00E02D08" w:rsidP="00E02D08">
      <w:pPr>
        <w:pStyle w:val="ListParagraph"/>
        <w:numPr>
          <w:ilvl w:val="0"/>
          <w:numId w:val="1"/>
        </w:numPr>
      </w:pPr>
      <w:r>
        <w:t xml:space="preserve">APRI/FIB-4 do </w:t>
      </w:r>
      <w:r w:rsidRPr="00E02D08">
        <w:rPr>
          <w:b/>
        </w:rPr>
        <w:t>not</w:t>
      </w:r>
      <w:r>
        <w:t xml:space="preserve"> suggest cirrhosis/advanced fibrosis</w:t>
      </w:r>
      <w:r w:rsidR="00C87C2F">
        <w:t>:</w:t>
      </w:r>
    </w:p>
    <w:p w:rsidR="00E02D08" w:rsidRDefault="00E02D08" w:rsidP="00E02D08">
      <w:pPr>
        <w:pStyle w:val="ListParagraph"/>
        <w:numPr>
          <w:ilvl w:val="1"/>
          <w:numId w:val="1"/>
        </w:numPr>
        <w:ind w:left="1080"/>
      </w:pPr>
      <w:r>
        <w:t xml:space="preserve">Check </w:t>
      </w:r>
      <w:proofErr w:type="spellStart"/>
      <w:r>
        <w:t>Fibrosure</w:t>
      </w:r>
      <w:proofErr w:type="spellEnd"/>
      <w:r>
        <w:t xml:space="preserve"> test</w:t>
      </w:r>
      <w:r w:rsidR="00F00EB3">
        <w:t xml:space="preserve"> – this will give you a fibrosis score</w:t>
      </w:r>
      <w:r w:rsidR="00A568A1">
        <w:t xml:space="preserve"> – 0.48 or higher (F2) generally required for authorization</w:t>
      </w:r>
    </w:p>
    <w:p w:rsidR="00C87C2F" w:rsidRDefault="00C87C2F" w:rsidP="00E02D08">
      <w:pPr>
        <w:pStyle w:val="ListParagraph"/>
        <w:numPr>
          <w:ilvl w:val="1"/>
          <w:numId w:val="1"/>
        </w:numPr>
        <w:ind w:left="1080"/>
      </w:pPr>
      <w:r>
        <w:t>If significant discrepancy in tests</w:t>
      </w:r>
      <w:r w:rsidR="00A20580">
        <w:t xml:space="preserve"> (</w:t>
      </w:r>
      <w:proofErr w:type="spellStart"/>
      <w:r w:rsidR="00A20580">
        <w:t>e.g</w:t>
      </w:r>
      <w:proofErr w:type="spellEnd"/>
      <w:r w:rsidR="00A20580">
        <w:t xml:space="preserve"> Fib 4 and APRI suggest no fibrosis and </w:t>
      </w:r>
      <w:proofErr w:type="spellStart"/>
      <w:r w:rsidR="00A20580">
        <w:t>fibrosure</w:t>
      </w:r>
      <w:proofErr w:type="spellEnd"/>
      <w:r w:rsidR="00A20580">
        <w:t xml:space="preserve"> suggests cirrhosis)</w:t>
      </w:r>
      <w:r>
        <w:t>,</w:t>
      </w:r>
      <w:r w:rsidR="00A20580">
        <w:t xml:space="preserve"> </w:t>
      </w:r>
      <w:r w:rsidR="00A568A1">
        <w:t>review with project ECHO</w:t>
      </w:r>
      <w:r w:rsidR="00187450">
        <w:t xml:space="preserve"> to see if biopsy indicated</w:t>
      </w:r>
    </w:p>
    <w:p w:rsidR="00A20580" w:rsidRDefault="00A20580" w:rsidP="00A20580">
      <w:pPr>
        <w:pStyle w:val="ListParagraph"/>
        <w:ind w:left="1440"/>
      </w:pPr>
    </w:p>
    <w:p w:rsidR="00A568A1" w:rsidRDefault="00C87C2F" w:rsidP="00A568A1">
      <w:pPr>
        <w:pStyle w:val="ListParagraph"/>
        <w:numPr>
          <w:ilvl w:val="0"/>
          <w:numId w:val="1"/>
        </w:numPr>
      </w:pPr>
      <w:r>
        <w:t>Refer</w:t>
      </w:r>
      <w:r w:rsidR="00A20580">
        <w:t xml:space="preserve"> to </w:t>
      </w:r>
      <w:proofErr w:type="spellStart"/>
      <w:r w:rsidR="00A20580">
        <w:t>K.</w:t>
      </w:r>
      <w:r w:rsidR="00BD78E4">
        <w:t>Cassel</w:t>
      </w:r>
      <w:proofErr w:type="spellEnd"/>
      <w:r w:rsidR="00A20580">
        <w:t xml:space="preserve"> (task)</w:t>
      </w:r>
      <w:r>
        <w:t xml:space="preserve"> for treatment</w:t>
      </w:r>
      <w:r w:rsidR="00A20580">
        <w:t xml:space="preserve"> consultation if not previously done </w:t>
      </w:r>
      <w:r w:rsidR="00042980">
        <w:t>(if you aren’t treating)</w:t>
      </w:r>
    </w:p>
    <w:p w:rsidR="00187450" w:rsidRDefault="00187450" w:rsidP="00A568A1">
      <w:r>
        <w:t>Alaska Native Tribal Health Consortium is another great resource for client handouts, treatment agreements and algorithms:</w:t>
      </w:r>
      <w:bookmarkStart w:id="0" w:name="_GoBack"/>
      <w:bookmarkEnd w:id="0"/>
    </w:p>
    <w:p w:rsidR="00A568A1" w:rsidRDefault="00042980" w:rsidP="00A568A1">
      <w:hyperlink r:id="rId8" w:history="1">
        <w:r w:rsidR="00A568A1" w:rsidRPr="00C11F28">
          <w:rPr>
            <w:rStyle w:val="Hyperlink"/>
          </w:rPr>
          <w:t>http://anthctoday.org/community/hep/providers/treatment/index.html</w:t>
        </w:r>
      </w:hyperlink>
    </w:p>
    <w:sectPr w:rsidR="00A5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3F26"/>
    <w:multiLevelType w:val="hybridMultilevel"/>
    <w:tmpl w:val="C328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3366A"/>
    <w:multiLevelType w:val="hybridMultilevel"/>
    <w:tmpl w:val="365CE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52"/>
    <w:rsid w:val="00042980"/>
    <w:rsid w:val="00091F2D"/>
    <w:rsid w:val="000A1652"/>
    <w:rsid w:val="00187450"/>
    <w:rsid w:val="003F7E9B"/>
    <w:rsid w:val="00A20580"/>
    <w:rsid w:val="00A34381"/>
    <w:rsid w:val="00A40C10"/>
    <w:rsid w:val="00A568A1"/>
    <w:rsid w:val="00BD78E4"/>
    <w:rsid w:val="00C87C2F"/>
    <w:rsid w:val="00E02D08"/>
    <w:rsid w:val="00F00EB3"/>
    <w:rsid w:val="00F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ctoday.org/community/hep/providers/treatment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patitisc.uw.edu/page/clinical-calculators/fib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patitisc.uw.edu/page/clinical-calculators/apr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Indian Health Services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Terra, Katie (UIHS)</dc:creator>
  <cp:keywords/>
  <dc:description/>
  <cp:lastModifiedBy>Terra, Katie (UIHS)</cp:lastModifiedBy>
  <cp:revision>8</cp:revision>
  <dcterms:created xsi:type="dcterms:W3CDTF">2016-01-29T20:47:00Z</dcterms:created>
  <dcterms:modified xsi:type="dcterms:W3CDTF">2017-05-08T16:51:00Z</dcterms:modified>
</cp:coreProperties>
</file>